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26" w:rsidRDefault="00E36B26" w:rsidP="001C1F6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администрации Пинеровского муниципального образования за 11 месяцев 2023 года.</w:t>
      </w:r>
    </w:p>
    <w:p w:rsidR="00E36B26" w:rsidRDefault="00E36B26" w:rsidP="001C1F67">
      <w:pPr>
        <w:pStyle w:val="BodyText2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E36B26" w:rsidRDefault="00E36B26" w:rsidP="001C1F67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уважаемые участники встречи, жители Пинеровского МО. 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Вашему вниманию  представлю отчет о деятельности администрации Пинеровского муниципального образования за  11 месяцев 2023 года, в котором постараюсь отразить деятельность администрации, обозначить проблемные вопросы и пути их решения.</w:t>
      </w:r>
    </w:p>
    <w:p w:rsidR="00E36B26" w:rsidRDefault="00E36B26" w:rsidP="001C1F6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Пинеровского муниципального образования функционируют одна общеобразовательная  школа,  МОУ СОШ р.п. Пинеровка, два детских сада «Ручеек» и "Гнездышко", 1- ФАП с. Алмазово и Пинеровская врачебная амбулатория,  2 - СДК, 2 - библиотеки, 3-почтовых отделения, отделение Сбербанка России. </w:t>
      </w:r>
    </w:p>
    <w:p w:rsidR="00E36B26" w:rsidRDefault="00E36B26" w:rsidP="001C1F6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работает 1 промышленное предприятие "Балашовский сахарный комбинат", два предприятия по переработке гречки, 10  фермерских хозяйств, 16 торговых точек, аптека. </w:t>
      </w:r>
    </w:p>
    <w:p w:rsidR="00E36B26" w:rsidRDefault="00E36B26" w:rsidP="001C1F6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в работе администрации муниципального образования остаются исполнение полномочий в соответствии со ФЗ «Об общих принципах организации местного самоуправления в РФ» № 131-ФЗ, Уставом  Пинеровского муниципального образования и другими федеральными и областными правовыми актами. Это, прежде всего: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проблем и вопросов поселения путем проведения собраний жителей, встреч с депутатами Совета Пинеровского МО для решения вопросов жизнедеятельности населенных пунктов муниципального образования.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бюджета Пинеровского муниципального образования по выполнению плановых показателей за 11 месяцев  2023 год оцениваются следующим образом: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b/>
          <w:sz w:val="28"/>
          <w:szCs w:val="28"/>
          <w:u w:val="single"/>
        </w:rPr>
      </w:pPr>
      <w:r w:rsidRPr="009F7F45">
        <w:rPr>
          <w:sz w:val="28"/>
          <w:szCs w:val="28"/>
        </w:rPr>
        <w:t xml:space="preserve">Общее исполнение бюджета по доходам за 11 месяцев  2023 год  составило </w:t>
      </w:r>
      <w:r w:rsidRPr="009F7F45">
        <w:rPr>
          <w:b/>
          <w:sz w:val="28"/>
          <w:szCs w:val="28"/>
          <w:u w:val="single"/>
        </w:rPr>
        <w:t>16 292,4 тыс. руб.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>Налог на доходы физических лиц (НДФЛ) – 3569,8 тыс. руб.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 xml:space="preserve">Налог на имущество физических лиц – 568,4 тыс. руб. 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 xml:space="preserve">Земельный налог – 3762,6 тыс. руб.   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 xml:space="preserve">Единый сельхозналог исполнено – 562,1 тыс. 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 xml:space="preserve">Акцизы на бензин, дизтопливо 4133,0 тыс. рублей 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>Госпошлина 7,4 тыс. руб.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 xml:space="preserve">Доходы от аренды имущества и продаж земельных участков  1392,2 тыс. руб. </w:t>
      </w:r>
    </w:p>
    <w:p w:rsidR="00E36B26" w:rsidRPr="009F7F45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 w:rsidRPr="009F7F45">
        <w:rPr>
          <w:sz w:val="28"/>
          <w:szCs w:val="28"/>
        </w:rPr>
        <w:t>Безвозмездные  поступления составили  1778,7 тыс.руб.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уровня задолженности и повышения собираемости имущественных налогов, специалистами  администрации постоянно ведется разъяснительная работа среди населения по применению налогового законодательства, доводится информация об изменении налогового законодательства по начислению и срокам уплаты земельного налога, налога на имущество, транспортного налога, организована работа по предоставлению физическим лицам квитанций на оплату задолженности по  налогам.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6D0">
        <w:rPr>
          <w:rFonts w:ascii="Times New Roman" w:hAnsi="Times New Roman"/>
          <w:b/>
          <w:sz w:val="28"/>
          <w:szCs w:val="28"/>
          <w:u w:val="single"/>
        </w:rPr>
        <w:t xml:space="preserve">Расходная часть бюджета за 11 месяцев </w:t>
      </w:r>
      <w:smartTag w:uri="urn:schemas-microsoft-com:office:smarttags" w:element="metricconverter">
        <w:smartTagPr>
          <w:attr w:name="ProductID" w:val="2023 г"/>
        </w:smartTagPr>
        <w:r w:rsidRPr="001346D0">
          <w:rPr>
            <w:rFonts w:ascii="Times New Roman" w:hAnsi="Times New Roman"/>
            <w:b/>
            <w:sz w:val="28"/>
            <w:szCs w:val="28"/>
            <w:u w:val="single"/>
          </w:rPr>
          <w:t>2023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 Основные статьи расходов: заработная плата, ТЭР и осуществление полномочий по решению вопросов местного значения. 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расходы составили 5111,7  тыс. рублей </w:t>
      </w:r>
      <w:r>
        <w:rPr>
          <w:rFonts w:ascii="Times New Roman" w:hAnsi="Times New Roman"/>
          <w:b/>
          <w:sz w:val="28"/>
          <w:szCs w:val="28"/>
        </w:rPr>
        <w:t xml:space="preserve">в том числе 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1.1.Содержание органов местного самоуправления</w:t>
      </w:r>
    </w:p>
    <w:p w:rsidR="00E36B26" w:rsidRPr="006A200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0530D">
        <w:rPr>
          <w:rFonts w:ascii="Times New Roman" w:hAnsi="Times New Roman"/>
          <w:sz w:val="28"/>
          <w:szCs w:val="28"/>
        </w:rPr>
        <w:t xml:space="preserve">Совет Пинеровского МО - </w:t>
      </w:r>
      <w:r w:rsidRPr="006A2006">
        <w:rPr>
          <w:rFonts w:ascii="Times New Roman" w:hAnsi="Times New Roman"/>
          <w:sz w:val="28"/>
          <w:szCs w:val="28"/>
        </w:rPr>
        <w:t xml:space="preserve">398,3 тыс. руб.  </w:t>
      </w:r>
    </w:p>
    <w:p w:rsidR="00E36B26" w:rsidRPr="0020530D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0530D">
        <w:rPr>
          <w:rFonts w:ascii="Times New Roman" w:hAnsi="Times New Roman"/>
          <w:sz w:val="28"/>
          <w:szCs w:val="28"/>
        </w:rPr>
        <w:t>Администрация Пинеровского МО:</w:t>
      </w:r>
      <w:r w:rsidRPr="0020530D">
        <w:rPr>
          <w:rFonts w:ascii="Times New Roman" w:hAnsi="Times New Roman"/>
          <w:b/>
          <w:sz w:val="28"/>
          <w:szCs w:val="28"/>
        </w:rPr>
        <w:t xml:space="preserve"> </w:t>
      </w:r>
    </w:p>
    <w:p w:rsidR="00E36B26" w:rsidRPr="006A200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0530D">
        <w:rPr>
          <w:rFonts w:ascii="Times New Roman" w:hAnsi="Times New Roman"/>
          <w:sz w:val="28"/>
          <w:szCs w:val="28"/>
        </w:rPr>
        <w:t>Расходы на оплату труда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администрации (</w:t>
      </w:r>
      <w:r w:rsidRPr="0020530D">
        <w:rPr>
          <w:rFonts w:ascii="Times New Roman" w:hAnsi="Times New Roman"/>
          <w:sz w:val="28"/>
          <w:szCs w:val="28"/>
        </w:rPr>
        <w:t>бензин,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30D">
        <w:rPr>
          <w:rFonts w:ascii="Times New Roman" w:hAnsi="Times New Roman"/>
          <w:sz w:val="28"/>
          <w:szCs w:val="28"/>
        </w:rPr>
        <w:t>канцтовары, электроэнерги</w:t>
      </w:r>
      <w:r>
        <w:rPr>
          <w:rFonts w:ascii="Times New Roman" w:hAnsi="Times New Roman"/>
          <w:sz w:val="28"/>
          <w:szCs w:val="28"/>
        </w:rPr>
        <w:t>я</w:t>
      </w:r>
      <w:r w:rsidRPr="0020530D">
        <w:rPr>
          <w:rFonts w:ascii="Times New Roman" w:hAnsi="Times New Roman"/>
          <w:sz w:val="28"/>
          <w:szCs w:val="28"/>
        </w:rPr>
        <w:t>, связь, подготовка к отопительному сезон</w:t>
      </w:r>
      <w:r>
        <w:rPr>
          <w:rFonts w:ascii="Times New Roman" w:hAnsi="Times New Roman"/>
          <w:sz w:val="28"/>
          <w:szCs w:val="28"/>
        </w:rPr>
        <w:t>)</w:t>
      </w:r>
      <w:r w:rsidRPr="0020530D">
        <w:rPr>
          <w:rFonts w:ascii="Times New Roman" w:hAnsi="Times New Roman"/>
          <w:sz w:val="28"/>
          <w:szCs w:val="28"/>
        </w:rPr>
        <w:t xml:space="preserve">, межбюджетные трансферты (содержание бухгалтерии, КСК, финансовый контроль) </w:t>
      </w:r>
      <w:r w:rsidRPr="0020530D">
        <w:rPr>
          <w:rFonts w:ascii="Times New Roman" w:hAnsi="Times New Roman"/>
          <w:b/>
          <w:sz w:val="28"/>
          <w:szCs w:val="28"/>
        </w:rPr>
        <w:t xml:space="preserve">- </w:t>
      </w:r>
      <w:r w:rsidRPr="006A2006">
        <w:rPr>
          <w:rFonts w:ascii="Times New Roman" w:hAnsi="Times New Roman"/>
          <w:sz w:val="28"/>
          <w:szCs w:val="28"/>
        </w:rPr>
        <w:t>4713,4 тыс. руб.</w:t>
      </w:r>
    </w:p>
    <w:p w:rsidR="00E36B26" w:rsidRDefault="00E36B26" w:rsidP="001C1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 « Национальная оборона»</w:t>
      </w:r>
      <w:r>
        <w:rPr>
          <w:rFonts w:ascii="Times New Roman" w:hAnsi="Times New Roman"/>
          <w:sz w:val="28"/>
          <w:szCs w:val="28"/>
        </w:rPr>
        <w:t xml:space="preserve"> плановые назначения в сумме 246,9 тыс. рублей при плане 288,1 тыс. руб. По данному разделу отражены расходы на воинский учет за счет целевых средств федерального бюджета. </w:t>
      </w:r>
    </w:p>
    <w:p w:rsidR="00E36B26" w:rsidRDefault="00E36B26" w:rsidP="00C872E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расходы составили 7,0 тыс. руб. 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межбюджетные трансферты в соответствии с заключенными соглашениями -  </w:t>
      </w:r>
      <w:r>
        <w:rPr>
          <w:rFonts w:ascii="Times New Roman" w:hAnsi="Times New Roman"/>
          <w:b/>
          <w:sz w:val="28"/>
          <w:szCs w:val="28"/>
        </w:rPr>
        <w:t>7,0 тыс. руб. (100%)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расходы составили 4543,3 тыс. рублей </w:t>
      </w:r>
      <w:r>
        <w:rPr>
          <w:rFonts w:ascii="Times New Roman" w:hAnsi="Times New Roman"/>
          <w:b/>
          <w:i/>
          <w:sz w:val="28"/>
          <w:szCs w:val="28"/>
        </w:rPr>
        <w:t>из них: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 "Развитие и совершенствование дорожной деятельности и дорог общего пользования местного значения, расположенных в границах Пинеровского МО за счет средств дорожного фонда на 2023г.» - израсходовано </w:t>
      </w:r>
      <w:r>
        <w:rPr>
          <w:rFonts w:ascii="Times New Roman" w:hAnsi="Times New Roman"/>
          <w:b/>
          <w:sz w:val="28"/>
          <w:szCs w:val="28"/>
        </w:rPr>
        <w:t xml:space="preserve"> 4294,0 тыс. руб.</w:t>
      </w:r>
      <w:r>
        <w:rPr>
          <w:rFonts w:ascii="Times New Roman" w:hAnsi="Times New Roman"/>
          <w:sz w:val="28"/>
          <w:szCs w:val="28"/>
        </w:rPr>
        <w:t xml:space="preserve">  Отсыпка щебнем дорог по ул. Лазорьевка, 40 лет Победы, Шоссейная, частично ул. Ленина в р.п. Пинеровка, а также  ямочный ремонт р.п. Пинеровка и с. Алмазово и  расчистка дорог от снега в зимний период.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- Муниципальная  программа "Повышение безопасности дорожного движения на территории  Пинеровском МО на 2022-2024 гг. </w:t>
      </w:r>
      <w:r>
        <w:rPr>
          <w:rFonts w:ascii="Times New Roman" w:hAnsi="Times New Roman"/>
          <w:b/>
          <w:sz w:val="28"/>
          <w:szCs w:val="28"/>
        </w:rPr>
        <w:t xml:space="preserve">– израсходовано  249,3 тыс., </w:t>
      </w:r>
      <w:r>
        <w:rPr>
          <w:rFonts w:ascii="Times New Roman" w:hAnsi="Times New Roman"/>
          <w:sz w:val="28"/>
          <w:szCs w:val="28"/>
        </w:rPr>
        <w:t xml:space="preserve"> установка знаков дорожного движения, грейдирование дорог в с.Алмазово, д.Лопатино  в р.п. Пинеровка</w:t>
      </w:r>
    </w:p>
    <w:p w:rsidR="00E36B26" w:rsidRDefault="00E36B26" w:rsidP="0010574B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мероприятие по землеустройству и землепользованию</w:t>
      </w:r>
    </w:p>
    <w:p w:rsidR="00E36B26" w:rsidRPr="00DC56BC" w:rsidRDefault="00E36B26" w:rsidP="0010574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56BC">
        <w:rPr>
          <w:rFonts w:ascii="Times New Roman" w:hAnsi="Times New Roman"/>
          <w:sz w:val="28"/>
          <w:szCs w:val="28"/>
        </w:rPr>
        <w:t>Корректировка Генерального плана и разработка Правил землепользования и застройки -450, 0 тыс. руб.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разделу  "Жилищно-коммунальное хозяйство":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производились по 3  подразделам: «Жилищное хозяйство» «Коммунальное хозяйство» и «Благоустройство».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«Жилищное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 израсходовано 153,2 тыс. руб. 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муниципальной программы "Формирование и содержание муниципального имущества на территории Пинеровского муниципального образования на 2023-2025г."  произведены: оплата взносов на капитальный ремонт,  приобретены батареи для  заменена системы отопления в муниципальных квартирах.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25">
        <w:rPr>
          <w:rFonts w:ascii="Times New Roman" w:hAnsi="Times New Roman"/>
          <w:b/>
          <w:sz w:val="28"/>
          <w:szCs w:val="28"/>
        </w:rPr>
        <w:t>419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E36B26" w:rsidRPr="00143525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- в рамках реализации муниципальной программы  "Формирование и содержание муниципального имущества на территории Пинеровского муниципального образования на 2023-2025гг</w:t>
      </w:r>
      <w:r>
        <w:rPr>
          <w:rFonts w:ascii="Times New Roman" w:hAnsi="Times New Roman"/>
          <w:b/>
          <w:sz w:val="28"/>
          <w:szCs w:val="28"/>
        </w:rPr>
        <w:t xml:space="preserve">."-  </w:t>
      </w:r>
      <w:r w:rsidRPr="00143525">
        <w:rPr>
          <w:rFonts w:ascii="Times New Roman" w:hAnsi="Times New Roman"/>
          <w:sz w:val="28"/>
          <w:szCs w:val="28"/>
        </w:rPr>
        <w:t>приобретено 2 насоса для скважин  израсходовано 172,3тыс. руб., ограждение скважины в р.п. Пинеровка 246,7 тыс. руб</w:t>
      </w:r>
      <w:r>
        <w:rPr>
          <w:rFonts w:ascii="Times New Roman" w:hAnsi="Times New Roman"/>
          <w:sz w:val="28"/>
          <w:szCs w:val="28"/>
        </w:rPr>
        <w:t>.</w:t>
      </w:r>
    </w:p>
    <w:p w:rsidR="00E36B26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«Благоустройство»-  израсходовано 3044,2</w:t>
      </w:r>
      <w:r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E36B26" w:rsidRDefault="00E36B26" w:rsidP="001C1F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уличное освещение – 514,5 тыс. руб. 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 захоронения - израсходовано  143 тыс. руб. ( завоз песка на кладбища, вывоз мусора с кладбищ ).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 проведен аукцион по ремонту памятника с. Алмазово на 574,3 тыс. руб. и приобретена краска для ремонта -  32,3тыс. руб.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(окос травы, приобретение рассады цветов и саженцев деревьев) израсходовано 92,0 тыс. руб.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 20 контейнеров и установлено 12 контейнерных площадок в р.п. Пинеровка (255,2 тыс. руб. и 535,3 тыс. руб.)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мероприятия по благоустройству - куплено и установлено детское игровое оборудование  в парке ул.Заводская  на сумму  526,4тыс. руб. и детских садах</w:t>
      </w:r>
    </w:p>
    <w:p w:rsidR="00E36B26" w:rsidRDefault="00E36B26" w:rsidP="001C1F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 измельчитель древесины  на сумму  371,2 тыс. руб.</w:t>
      </w:r>
    </w:p>
    <w:p w:rsidR="00E36B26" w:rsidRPr="001B0362" w:rsidRDefault="00E36B26" w:rsidP="001C1F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B26" w:rsidRPr="0010574B" w:rsidRDefault="00E36B26" w:rsidP="001C1F67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b/>
          <w:sz w:val="28"/>
          <w:szCs w:val="28"/>
        </w:rPr>
        <w:t xml:space="preserve">По разделу  </w:t>
      </w:r>
      <w:r w:rsidRPr="0010574B">
        <w:rPr>
          <w:rFonts w:ascii="PT Astra Serif" w:hAnsi="PT Astra Serif"/>
          <w:sz w:val="28"/>
          <w:szCs w:val="28"/>
        </w:rPr>
        <w:t xml:space="preserve">" </w:t>
      </w:r>
      <w:r w:rsidRPr="0010574B">
        <w:rPr>
          <w:rFonts w:ascii="PT Astra Serif" w:hAnsi="PT Astra Serif"/>
          <w:b/>
          <w:sz w:val="28"/>
          <w:szCs w:val="28"/>
        </w:rPr>
        <w:t>Физкультура и спорт"</w:t>
      </w:r>
      <w:r w:rsidRPr="0010574B">
        <w:rPr>
          <w:rFonts w:ascii="PT Astra Serif" w:hAnsi="PT Astra Serif"/>
          <w:sz w:val="28"/>
          <w:szCs w:val="28"/>
        </w:rPr>
        <w:t xml:space="preserve"> были произведены работы по расчистке и планировки под  спортивный парк в р.п. Пинеровка и  израсходовано средств 947,9 тыс. руб.</w:t>
      </w:r>
    </w:p>
    <w:p w:rsidR="00E36B26" w:rsidRPr="0010574B" w:rsidRDefault="00E36B26" w:rsidP="0010574B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 xml:space="preserve">Одним из вопросов местного значения является содержание мест захоронения. На территории МО 6  кладбищ, оформленных в собственность МО.  Два раза в год на кладбищах проводится дератизация (весна, осень). В 2023 году на эти цели было затрачено 44,0 тыс. руб. </w:t>
      </w:r>
    </w:p>
    <w:p w:rsidR="00E36B26" w:rsidRPr="0010574B" w:rsidRDefault="00E36B26" w:rsidP="0010574B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Работники администрации совместно с работниками социальной сферы проводили субботники на территории кладбищ: выкашивалась сорная растительность, вывозился мусор. В зимнее время, по мере необходимости, проводилась очистка  подъездных дорог от снега.</w:t>
      </w:r>
    </w:p>
    <w:p w:rsidR="00E36B26" w:rsidRPr="0010574B" w:rsidRDefault="00E36B26" w:rsidP="0010574B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В период месячника по уборке территорий, по заключенному договору   был вывезен мусор и затраты составили 110,7 тыс. рублей.</w:t>
      </w:r>
    </w:p>
    <w:p w:rsidR="00E36B26" w:rsidRPr="0010574B" w:rsidRDefault="00E36B26" w:rsidP="0010574B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По Муниципальной программе  "Повышение безопасности дорожного движения на территории  Пинеровском МО на 2022-2024 гг." произведено грейд</w:t>
      </w:r>
      <w:r>
        <w:rPr>
          <w:rFonts w:ascii="PT Astra Serif" w:hAnsi="PT Astra Serif"/>
          <w:sz w:val="28"/>
          <w:szCs w:val="28"/>
        </w:rPr>
        <w:t>и</w:t>
      </w:r>
      <w:r w:rsidRPr="0010574B">
        <w:rPr>
          <w:rFonts w:ascii="PT Astra Serif" w:hAnsi="PT Astra Serif"/>
          <w:sz w:val="28"/>
          <w:szCs w:val="28"/>
        </w:rPr>
        <w:t>рование  поселковых дорог   с. Лопатино и р.п. Пинеровка.</w:t>
      </w:r>
    </w:p>
    <w:p w:rsidR="00E36B26" w:rsidRPr="0010574B" w:rsidRDefault="00E36B26" w:rsidP="0010574B">
      <w:pPr>
        <w:tabs>
          <w:tab w:val="right" w:pos="8931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 xml:space="preserve">              В 2023 году мы принимали участие в конкурсном отборе программ поддержки местных инициатив -  проект назывался </w:t>
      </w:r>
      <w:r w:rsidRPr="0010574B">
        <w:rPr>
          <w:rFonts w:ascii="PT Astra Serif" w:hAnsi="PT Astra Serif"/>
          <w:b/>
          <w:sz w:val="28"/>
          <w:szCs w:val="28"/>
        </w:rPr>
        <w:t>«</w:t>
      </w:r>
      <w:r w:rsidRPr="0010574B">
        <w:rPr>
          <w:rFonts w:ascii="PT Astra Serif" w:hAnsi="PT Astra Serif"/>
          <w:sz w:val="28"/>
          <w:szCs w:val="28"/>
        </w:rPr>
        <w:t>Ремонт водозаборной скважины хозяйственно-п</w:t>
      </w:r>
      <w:r>
        <w:rPr>
          <w:rFonts w:ascii="PT Astra Serif" w:hAnsi="PT Astra Serif"/>
          <w:sz w:val="28"/>
          <w:szCs w:val="28"/>
        </w:rPr>
        <w:t>ит</w:t>
      </w:r>
      <w:r w:rsidRPr="0010574B">
        <w:rPr>
          <w:rFonts w:ascii="PT Astra Serif" w:hAnsi="PT Astra Serif"/>
          <w:sz w:val="28"/>
          <w:szCs w:val="28"/>
        </w:rPr>
        <w:t>ьевого водоснабжения в с. Алмазово Балашовского района Саратовской области" было израсходовано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10574B">
        <w:rPr>
          <w:rFonts w:ascii="PT Astra Serif" w:hAnsi="PT Astra Serif"/>
          <w:sz w:val="28"/>
          <w:szCs w:val="28"/>
        </w:rPr>
        <w:t xml:space="preserve">2032,7 тыс.руб. </w:t>
      </w:r>
      <w:r>
        <w:rPr>
          <w:rFonts w:ascii="PT Astra Serif" w:hAnsi="PT Astra Serif"/>
          <w:sz w:val="28"/>
          <w:szCs w:val="28"/>
        </w:rPr>
        <w:t xml:space="preserve">, из них 1100 тыс. руб. субсидии  из областного бюджета, 423,4 – средства бюджета поселения, 509,6 – инициативные платежи юридических и физических лиц. </w:t>
      </w:r>
      <w:r w:rsidRPr="0010574B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осле </w:t>
      </w:r>
      <w:r w:rsidRPr="0010574B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ение</w:t>
      </w:r>
      <w:r w:rsidRPr="0010574B">
        <w:rPr>
          <w:rFonts w:ascii="PT Astra Serif" w:hAnsi="PT Astra Serif"/>
          <w:sz w:val="28"/>
          <w:szCs w:val="28"/>
        </w:rPr>
        <w:t xml:space="preserve"> аукциона</w:t>
      </w:r>
      <w:r>
        <w:rPr>
          <w:rFonts w:ascii="PT Astra Serif" w:hAnsi="PT Astra Serif"/>
          <w:sz w:val="28"/>
          <w:szCs w:val="28"/>
        </w:rPr>
        <w:t>,</w:t>
      </w:r>
      <w:r w:rsidRPr="0010574B">
        <w:rPr>
          <w:rFonts w:ascii="PT Astra Serif" w:hAnsi="PT Astra Serif"/>
          <w:sz w:val="28"/>
          <w:szCs w:val="28"/>
        </w:rPr>
        <w:t xml:space="preserve">  за счет </w:t>
      </w:r>
      <w:r>
        <w:rPr>
          <w:rFonts w:ascii="PT Astra Serif" w:hAnsi="PT Astra Serif"/>
          <w:sz w:val="28"/>
          <w:szCs w:val="28"/>
        </w:rPr>
        <w:t xml:space="preserve">сэкономленных средств </w:t>
      </w:r>
      <w:r w:rsidRPr="0010574B">
        <w:rPr>
          <w:rFonts w:ascii="PT Astra Serif" w:hAnsi="PT Astra Serif"/>
          <w:sz w:val="28"/>
          <w:szCs w:val="28"/>
        </w:rPr>
        <w:t>по дополнительному договору была установлена автоматика для скважины.</w:t>
      </w:r>
    </w:p>
    <w:p w:rsidR="00E36B26" w:rsidRPr="0010574B" w:rsidRDefault="00E36B26" w:rsidP="001C1F6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Администраций Пинеровского МО</w:t>
      </w:r>
      <w:r>
        <w:rPr>
          <w:rFonts w:ascii="PT Astra Serif" w:hAnsi="PT Astra Serif"/>
          <w:sz w:val="28"/>
          <w:szCs w:val="28"/>
        </w:rPr>
        <w:t xml:space="preserve"> в 2022 году </w:t>
      </w:r>
      <w:r w:rsidRPr="0010574B">
        <w:rPr>
          <w:rFonts w:ascii="PT Astra Serif" w:hAnsi="PT Astra Serif"/>
          <w:sz w:val="28"/>
          <w:szCs w:val="28"/>
        </w:rPr>
        <w:t xml:space="preserve"> была  подана заявка на участие в ведомственном проекте «Развитие транспортной инфраструктуры на сельских территориях» государственной программы «Комплексное развитие сельских территорий». Участие в данной программе подразумевает  осуществление </w:t>
      </w:r>
      <w:r>
        <w:rPr>
          <w:rFonts w:ascii="PT Astra Serif" w:hAnsi="PT Astra Serif"/>
          <w:sz w:val="28"/>
          <w:szCs w:val="28"/>
        </w:rPr>
        <w:t xml:space="preserve">капитального </w:t>
      </w:r>
      <w:r w:rsidRPr="0010574B">
        <w:rPr>
          <w:rFonts w:ascii="PT Astra Serif" w:hAnsi="PT Astra Serif"/>
          <w:sz w:val="28"/>
          <w:szCs w:val="28"/>
        </w:rPr>
        <w:t>ремонта дороги по ул.</w:t>
      </w:r>
      <w:r>
        <w:rPr>
          <w:rFonts w:ascii="PT Astra Serif" w:hAnsi="PT Astra Serif"/>
          <w:sz w:val="28"/>
          <w:szCs w:val="28"/>
        </w:rPr>
        <w:t xml:space="preserve"> </w:t>
      </w:r>
      <w:r w:rsidRPr="0010574B">
        <w:rPr>
          <w:rFonts w:ascii="PT Astra Serif" w:hAnsi="PT Astra Serif"/>
          <w:sz w:val="28"/>
          <w:szCs w:val="28"/>
        </w:rPr>
        <w:t>Заводская и ул.Гагарина в р.п.Пинеровка Балашовского района Саратовской области в 202</w:t>
      </w:r>
      <w:r>
        <w:rPr>
          <w:rFonts w:ascii="PT Astra Serif" w:hAnsi="PT Astra Serif"/>
          <w:sz w:val="28"/>
          <w:szCs w:val="28"/>
        </w:rPr>
        <w:t>4</w:t>
      </w:r>
      <w:r w:rsidRPr="0010574B">
        <w:rPr>
          <w:rFonts w:ascii="PT Astra Serif" w:hAnsi="PT Astra Serif"/>
          <w:sz w:val="28"/>
          <w:szCs w:val="28"/>
        </w:rPr>
        <w:t xml:space="preserve"> году к объекту АПК ( ООО " Балашовский сахарный комбинат")</w:t>
      </w:r>
      <w:r>
        <w:rPr>
          <w:rFonts w:ascii="PT Astra Serif" w:hAnsi="PT Astra Serif"/>
          <w:sz w:val="28"/>
          <w:szCs w:val="28"/>
        </w:rPr>
        <w:t>,к</w:t>
      </w:r>
      <w:r w:rsidRPr="0010574B">
        <w:rPr>
          <w:rFonts w:ascii="PT Astra Serif" w:hAnsi="PT Astra Serif"/>
          <w:sz w:val="28"/>
          <w:szCs w:val="28"/>
        </w:rPr>
        <w:t xml:space="preserve">онкурсный отбор </w:t>
      </w:r>
      <w:r>
        <w:rPr>
          <w:rFonts w:ascii="PT Astra Serif" w:hAnsi="PT Astra Serif"/>
          <w:sz w:val="28"/>
          <w:szCs w:val="28"/>
        </w:rPr>
        <w:t>на 2024 г. мы прошли, но в связи с уменьшением финансирования нас исключили из программы</w:t>
      </w:r>
      <w:r w:rsidRPr="0010574B">
        <w:rPr>
          <w:rFonts w:ascii="PT Astra Serif" w:hAnsi="PT Astra Serif"/>
          <w:sz w:val="28"/>
          <w:szCs w:val="28"/>
        </w:rPr>
        <w:t>.</w:t>
      </w:r>
    </w:p>
    <w:p w:rsidR="00E36B26" w:rsidRPr="00B45F32" w:rsidRDefault="00E36B26" w:rsidP="001C1F67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Одним из важных полномочий администрации является обеспечение первичных мер пожарной безопасности.  Администрация периодически проводит инструктаж по пожарной безопасности, изготавливает и раздает памятки населению. Проведена опашка населенных пунктов. Проводит</w:t>
      </w:r>
      <w:r>
        <w:rPr>
          <w:rFonts w:ascii="PT Astra Serif" w:hAnsi="PT Astra Serif"/>
          <w:sz w:val="28"/>
          <w:szCs w:val="28"/>
        </w:rPr>
        <w:t>ся</w:t>
      </w:r>
      <w:r w:rsidRPr="0010574B">
        <w:rPr>
          <w:rFonts w:ascii="PT Astra Serif" w:hAnsi="PT Astra Serif"/>
          <w:sz w:val="28"/>
          <w:szCs w:val="28"/>
        </w:rPr>
        <w:t xml:space="preserve"> рейды в многодетные семьи и семьи СОП (социально опасном положении)</w:t>
      </w:r>
      <w:r>
        <w:rPr>
          <w:rFonts w:ascii="PT Astra Serif" w:hAnsi="PT Astra Serif"/>
          <w:sz w:val="28"/>
          <w:szCs w:val="28"/>
        </w:rPr>
        <w:t xml:space="preserve">, в 2023 году </w:t>
      </w:r>
      <w:r w:rsidRPr="0010574B">
        <w:rPr>
          <w:rFonts w:ascii="PT Astra Serif" w:hAnsi="PT Astra Serif"/>
          <w:sz w:val="28"/>
          <w:szCs w:val="28"/>
        </w:rPr>
        <w:t xml:space="preserve">  в 3 таких семьях установлены </w:t>
      </w:r>
      <w:r w:rsidRPr="00B45F32">
        <w:rPr>
          <w:rFonts w:ascii="PT Astra Serif" w:hAnsi="PT Astra Serif"/>
          <w:bCs/>
          <w:sz w:val="28"/>
          <w:szCs w:val="28"/>
        </w:rPr>
        <w:t>автономные дымовые пожарные  извещатели</w:t>
      </w:r>
      <w:r w:rsidRPr="00B45F32">
        <w:rPr>
          <w:rFonts w:ascii="PT Astra Serif" w:hAnsi="PT Astra Serif"/>
          <w:sz w:val="28"/>
          <w:szCs w:val="28"/>
        </w:rPr>
        <w:t xml:space="preserve">. </w:t>
      </w:r>
    </w:p>
    <w:p w:rsidR="00E36B26" w:rsidRPr="0010574B" w:rsidRDefault="00E36B26" w:rsidP="001C1F67">
      <w:pPr>
        <w:pStyle w:val="BodyText2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574B">
        <w:rPr>
          <w:rFonts w:ascii="PT Astra Serif" w:hAnsi="PT Astra Serif"/>
          <w:sz w:val="28"/>
          <w:szCs w:val="28"/>
        </w:rPr>
        <w:t>На территории Пинеровского муниципального образования имеется пожарная часть. Водонапорные башни оборудованы устройствами для забора воды. Имеются пожарные гидранты. С ИП главами КФХ есть договоренность о привлечении техники на случай пожаров.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осуществления полномочий по ведению адресного хозяйства  сотрудниками администрации была проведена огромная работа  по инвентаризации в федеральной информационной адресной системе ФИАС. Большая работа проведена в ГИС ЖКХ, по каждому адресу проводилась сверка и корректировка сведений, содержащихся в системе. 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Пинеровского муниципального образования проводятся работы по совершению нотариальных действий.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2022 года по настоящее время ведется  работа по реализации Федерального закона №518 от 30.12.2020 года, по выявлению правообладателей ранее учтенных объектов недвижимости и выполнена уже на 80%.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р.п. Пинеровка частично и в с. Алмазово  имеется централизованное водоснабжение. В муниципальном образовании создан кооператив СПОК  «Пинеровка», который обеспечивает бесперебойную подачу воды жителям.  Ежеквартально производятся отбор проб воды на анализы качества воды (химические, микробиологические, органолептические) и раз в год делается радиологический анализ.  Имеются замечания по качеству воды, есть необходимость вступления в федеральную программу «Чистая вода», но всё упирается в разработку проектной документации, которая стоит больших денежных средств.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рамках реализации муниципальной программ "Развитие и совершенствование дорожной деятельности и дорог общего пользования местного значения, расположенных в границах Пинеровского МО за счет средств дорожного фонда на 2024 г.» планируется мульчирование деревьев и кустарников по обочине дороги  в с. Алмазово от ул. Советская до ул. Кирова, расчистка дорог в зимний период  2024 года, текущий ремонт дорог с твердым покрытием, отсыпка  дорог щебнем в р.п. Пинеровка ул. Ленина (частично) ул. Октябрьская.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(частично) обустройство спортивного парка в р.п. Пинеровка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основными задачами администрации    муниципального образования  являются  решение конкретных проблем развития  территории, повышение уровня жизни населения.</w:t>
      </w:r>
    </w:p>
    <w:p w:rsidR="00E36B26" w:rsidRDefault="00E36B26" w:rsidP="001C1F67">
      <w:pPr>
        <w:pStyle w:val="BodyText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E36B26" w:rsidRDefault="00E36B26" w:rsidP="001C1F67">
      <w:pPr>
        <w:pStyle w:val="NoSpacing"/>
        <w:rPr>
          <w:rFonts w:ascii="Times New Roman" w:hAnsi="Times New Roman"/>
          <w:sz w:val="28"/>
          <w:szCs w:val="28"/>
        </w:rPr>
      </w:pPr>
    </w:p>
    <w:p w:rsidR="00E36B26" w:rsidRDefault="00E36B26"/>
    <w:sectPr w:rsidR="00E36B26" w:rsidSect="001346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3D"/>
    <w:multiLevelType w:val="hybridMultilevel"/>
    <w:tmpl w:val="2694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B22A7"/>
    <w:multiLevelType w:val="hybridMultilevel"/>
    <w:tmpl w:val="A6626F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F67"/>
    <w:rsid w:val="00002B9E"/>
    <w:rsid w:val="00024A32"/>
    <w:rsid w:val="0010574B"/>
    <w:rsid w:val="001346D0"/>
    <w:rsid w:val="00143525"/>
    <w:rsid w:val="001620F4"/>
    <w:rsid w:val="001B0362"/>
    <w:rsid w:val="001C1F67"/>
    <w:rsid w:val="001E2BFD"/>
    <w:rsid w:val="0020530D"/>
    <w:rsid w:val="002A6238"/>
    <w:rsid w:val="002C5A2D"/>
    <w:rsid w:val="002E188D"/>
    <w:rsid w:val="0037233A"/>
    <w:rsid w:val="00581EAD"/>
    <w:rsid w:val="005D01D3"/>
    <w:rsid w:val="005F5B57"/>
    <w:rsid w:val="0065397B"/>
    <w:rsid w:val="006A2006"/>
    <w:rsid w:val="006A7627"/>
    <w:rsid w:val="007206AD"/>
    <w:rsid w:val="00755AA7"/>
    <w:rsid w:val="007605AD"/>
    <w:rsid w:val="008478A8"/>
    <w:rsid w:val="00912AE1"/>
    <w:rsid w:val="009564B9"/>
    <w:rsid w:val="00973174"/>
    <w:rsid w:val="009F7F45"/>
    <w:rsid w:val="00A16808"/>
    <w:rsid w:val="00AD30C0"/>
    <w:rsid w:val="00B45F32"/>
    <w:rsid w:val="00B81215"/>
    <w:rsid w:val="00C0011E"/>
    <w:rsid w:val="00C654AA"/>
    <w:rsid w:val="00C872E1"/>
    <w:rsid w:val="00CC597C"/>
    <w:rsid w:val="00CC6689"/>
    <w:rsid w:val="00CE78E5"/>
    <w:rsid w:val="00D37469"/>
    <w:rsid w:val="00D624FF"/>
    <w:rsid w:val="00DC4C4E"/>
    <w:rsid w:val="00DC56BC"/>
    <w:rsid w:val="00E36B26"/>
    <w:rsid w:val="00E51AFF"/>
    <w:rsid w:val="00ED0A0F"/>
    <w:rsid w:val="00F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1C1F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F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C1F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5</Pages>
  <Words>1650</Words>
  <Characters>9406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2023-12-08T05:44:00Z</dcterms:created>
  <dcterms:modified xsi:type="dcterms:W3CDTF">2023-12-18T11:34:00Z</dcterms:modified>
</cp:coreProperties>
</file>