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8C" w:rsidRDefault="0063688C" w:rsidP="0063688C">
      <w:pPr>
        <w:rPr>
          <w:b/>
          <w:sz w:val="28"/>
          <w:szCs w:val="28"/>
        </w:rPr>
      </w:pPr>
    </w:p>
    <w:p w:rsidR="0063688C" w:rsidRDefault="0063688C" w:rsidP="0063688C">
      <w:pPr>
        <w:tabs>
          <w:tab w:val="left" w:pos="1985"/>
        </w:tabs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АДМИНИСТРАЦИЯ</w:t>
      </w:r>
    </w:p>
    <w:p w:rsidR="0063688C" w:rsidRDefault="0063688C" w:rsidP="0063688C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ПИНЕРОВСКОГО МУНИЦИПАЛЬНОГО ОБРАЗОВАНИЯ</w:t>
      </w:r>
    </w:p>
    <w:p w:rsidR="0063688C" w:rsidRDefault="0063688C" w:rsidP="0063688C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БАЛАШОВСКОГО МУНИЦИПАЛЬНОГО РАЙОНА</w:t>
      </w:r>
    </w:p>
    <w:p w:rsidR="0063688C" w:rsidRDefault="0063688C" w:rsidP="0063688C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САРАТОВСКОЙ ОБЛАСТИ</w:t>
      </w:r>
    </w:p>
    <w:p w:rsidR="0063688C" w:rsidRDefault="0063688C" w:rsidP="0063688C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63688C" w:rsidRDefault="0063688C" w:rsidP="0063688C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ПОСТАНОВЛЕНИЕ</w:t>
      </w:r>
    </w:p>
    <w:p w:rsidR="0063688C" w:rsidRDefault="0063688C" w:rsidP="0063688C">
      <w:pPr>
        <w:rPr>
          <w:b/>
          <w:sz w:val="28"/>
          <w:szCs w:val="28"/>
        </w:rPr>
      </w:pPr>
    </w:p>
    <w:p w:rsidR="0063688C" w:rsidRDefault="00211558" w:rsidP="006368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30.07.2024     № 33 </w:t>
      </w:r>
      <w:r w:rsidR="0063688C">
        <w:rPr>
          <w:b/>
          <w:sz w:val="28"/>
          <w:szCs w:val="28"/>
        </w:rPr>
        <w:t>-</w:t>
      </w:r>
      <w:proofErr w:type="spellStart"/>
      <w:r w:rsidR="0063688C">
        <w:rPr>
          <w:b/>
          <w:sz w:val="28"/>
          <w:szCs w:val="28"/>
        </w:rPr>
        <w:t>п</w:t>
      </w:r>
      <w:proofErr w:type="spellEnd"/>
    </w:p>
    <w:p w:rsidR="0063688C" w:rsidRDefault="0063688C" w:rsidP="0063688C">
      <w:pPr>
        <w:rPr>
          <w:b/>
        </w:rPr>
      </w:pPr>
    </w:p>
    <w:p w:rsidR="0063688C" w:rsidRDefault="0063688C" w:rsidP="0063688C">
      <w:pPr>
        <w:rPr>
          <w:b/>
        </w:rPr>
      </w:pPr>
    </w:p>
    <w:p w:rsidR="0063688C" w:rsidRDefault="0063688C" w:rsidP="0063688C">
      <w:pPr>
        <w:rPr>
          <w:b/>
          <w:sz w:val="28"/>
          <w:szCs w:val="28"/>
        </w:rPr>
      </w:pPr>
    </w:p>
    <w:p w:rsidR="0063688C" w:rsidRDefault="0063688C" w:rsidP="0063688C">
      <w:pPr>
        <w:rPr>
          <w:b/>
          <w:sz w:val="28"/>
          <w:szCs w:val="28"/>
        </w:rPr>
      </w:pPr>
    </w:p>
    <w:p w:rsidR="0063688C" w:rsidRDefault="0063688C" w:rsidP="006368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 изменений в постановление</w:t>
      </w:r>
    </w:p>
    <w:p w:rsidR="0063688C" w:rsidRDefault="0063688C" w:rsidP="006368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 №71-п-п от 27.12. 2022 Об утверждении муниципальной</w:t>
      </w:r>
    </w:p>
    <w:p w:rsidR="0063688C" w:rsidRDefault="0063688C" w:rsidP="006368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«Формирование и содержание </w:t>
      </w:r>
    </w:p>
    <w:p w:rsidR="0063688C" w:rsidRDefault="0063688C" w:rsidP="0063688C">
      <w:pPr>
        <w:pStyle w:val="ConsPlusTitle"/>
        <w:widowControl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на территории                                                                </w:t>
      </w:r>
      <w:proofErr w:type="spellStart"/>
      <w:r>
        <w:rPr>
          <w:sz w:val="28"/>
          <w:szCs w:val="28"/>
        </w:rPr>
        <w:t>Пинеровского</w:t>
      </w:r>
      <w:proofErr w:type="spellEnd"/>
      <w:r>
        <w:rPr>
          <w:sz w:val="28"/>
          <w:szCs w:val="28"/>
        </w:rPr>
        <w:t xml:space="preserve">  муниципального  образования »</w:t>
      </w:r>
    </w:p>
    <w:p w:rsidR="0063688C" w:rsidRDefault="0063688C" w:rsidP="0063688C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63688C" w:rsidRDefault="0063688C" w:rsidP="0063688C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63688C" w:rsidRDefault="0063688C" w:rsidP="0063688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14.11.2002 №161-ФЗ «О государственных и муниципальных унитарных предприятиях», от 29.07.1998 №135-ФЗ «Об оценочной деятельности в Российской Федерации», Положением «О порядке управления и распоряжения объектами  муниципальной собственности   </w:t>
      </w:r>
      <w:proofErr w:type="spellStart"/>
      <w:r>
        <w:rPr>
          <w:sz w:val="28"/>
          <w:szCs w:val="28"/>
        </w:rPr>
        <w:t>Пинеровского</w:t>
      </w:r>
      <w:proofErr w:type="spellEnd"/>
      <w:r>
        <w:rPr>
          <w:sz w:val="28"/>
          <w:szCs w:val="28"/>
        </w:rPr>
        <w:t xml:space="preserve">  муниципального  образования», утвержденным решением Совета </w:t>
      </w:r>
      <w:proofErr w:type="spellStart"/>
      <w:r>
        <w:rPr>
          <w:sz w:val="28"/>
          <w:szCs w:val="28"/>
        </w:rPr>
        <w:t>Пинеровского</w:t>
      </w:r>
      <w:proofErr w:type="spellEnd"/>
      <w:r>
        <w:rPr>
          <w:sz w:val="28"/>
          <w:szCs w:val="28"/>
        </w:rPr>
        <w:t xml:space="preserve">  муниципального  образования  от 24.11.2006 №16\2, Устава  </w:t>
      </w:r>
      <w:proofErr w:type="spellStart"/>
      <w:r>
        <w:rPr>
          <w:sz w:val="28"/>
          <w:szCs w:val="28"/>
        </w:rPr>
        <w:t>Пинеровского</w:t>
      </w:r>
      <w:proofErr w:type="spellEnd"/>
      <w:r>
        <w:rPr>
          <w:sz w:val="28"/>
          <w:szCs w:val="28"/>
        </w:rPr>
        <w:t xml:space="preserve">  муниципального  образования, администрация </w:t>
      </w:r>
      <w:proofErr w:type="spellStart"/>
      <w:r>
        <w:rPr>
          <w:sz w:val="28"/>
          <w:szCs w:val="28"/>
        </w:rPr>
        <w:t>Пинеровского</w:t>
      </w:r>
      <w:proofErr w:type="spellEnd"/>
      <w:r>
        <w:rPr>
          <w:sz w:val="28"/>
          <w:szCs w:val="28"/>
        </w:rPr>
        <w:t xml:space="preserve">  муниципального  образования,</w:t>
      </w:r>
    </w:p>
    <w:p w:rsidR="0063688C" w:rsidRDefault="0063688C" w:rsidP="0063688C">
      <w:pPr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ПОСТАНОВЛЯЕТ:</w:t>
      </w:r>
    </w:p>
    <w:p w:rsidR="0063688C" w:rsidRDefault="0063688C" w:rsidP="0063688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1. Внести  изменения (дополнения) в постановление администрации №71-п от 27.12.2022  Об утверждении  муниципальной программы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 xml:space="preserve">Формирование и содержание муниципального имущества на территории                                                                </w:t>
      </w:r>
      <w:proofErr w:type="spellStart"/>
      <w:r>
        <w:rPr>
          <w:sz w:val="28"/>
          <w:szCs w:val="28"/>
        </w:rPr>
        <w:t>Пинеровского</w:t>
      </w:r>
      <w:proofErr w:type="spellEnd"/>
      <w:r>
        <w:rPr>
          <w:sz w:val="28"/>
          <w:szCs w:val="28"/>
        </w:rPr>
        <w:t xml:space="preserve">  муниципального  образования »</w:t>
      </w:r>
    </w:p>
    <w:p w:rsidR="0063688C" w:rsidRDefault="0063688C" w:rsidP="0063688C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63688C" w:rsidRDefault="0063688C" w:rsidP="0063688C">
      <w:pPr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  <w:r>
        <w:rPr>
          <w:b/>
          <w:sz w:val="28"/>
          <w:szCs w:val="28"/>
        </w:rPr>
        <w:t xml:space="preserve"> приложение программы    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мероприятия программы</w:t>
      </w:r>
      <w:r>
        <w:rPr>
          <w:b/>
          <w:sz w:val="28"/>
          <w:szCs w:val="28"/>
        </w:rPr>
        <w:t xml:space="preserve"> »</w:t>
      </w:r>
    </w:p>
    <w:p w:rsidR="0063688C" w:rsidRDefault="0063688C" w:rsidP="0063688C">
      <w:pPr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sz w:val="28"/>
          <w:szCs w:val="28"/>
        </w:rPr>
        <w:t>изложить в следующей редакции согласно приложению</w:t>
      </w:r>
    </w:p>
    <w:p w:rsidR="0063688C" w:rsidRDefault="0063688C" w:rsidP="0063688C">
      <w:pPr>
        <w:autoSpaceDE w:val="0"/>
        <w:autoSpaceDN w:val="0"/>
        <w:adjustRightInd w:val="0"/>
        <w:spacing w:after="120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</w:t>
      </w:r>
    </w:p>
    <w:p w:rsidR="0063688C" w:rsidRDefault="0063688C" w:rsidP="006368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  <w:proofErr w:type="spellStart"/>
      <w:r>
        <w:rPr>
          <w:b/>
          <w:sz w:val="28"/>
          <w:szCs w:val="28"/>
        </w:rPr>
        <w:t>Пинеровского</w:t>
      </w:r>
      <w:proofErr w:type="spellEnd"/>
    </w:p>
    <w:p w:rsidR="0063688C" w:rsidRDefault="0063688C" w:rsidP="006368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Д.В. Брагин</w:t>
      </w:r>
    </w:p>
    <w:p w:rsidR="0063688C" w:rsidRDefault="0063688C" w:rsidP="0063688C">
      <w:pPr>
        <w:rPr>
          <w:b/>
          <w:sz w:val="28"/>
          <w:szCs w:val="28"/>
        </w:rPr>
      </w:pPr>
    </w:p>
    <w:p w:rsidR="0063688C" w:rsidRDefault="0063688C" w:rsidP="0063688C">
      <w:pPr>
        <w:rPr>
          <w:sz w:val="20"/>
          <w:szCs w:val="20"/>
        </w:rPr>
      </w:pPr>
    </w:p>
    <w:p w:rsidR="00C66069" w:rsidRDefault="00C66069" w:rsidP="0063688C">
      <w:pPr>
        <w:rPr>
          <w:sz w:val="20"/>
          <w:szCs w:val="20"/>
        </w:rPr>
      </w:pPr>
    </w:p>
    <w:p w:rsidR="00C66069" w:rsidRDefault="00C66069" w:rsidP="0063688C">
      <w:pPr>
        <w:rPr>
          <w:sz w:val="20"/>
          <w:szCs w:val="20"/>
        </w:rPr>
        <w:sectPr w:rsidR="00C66069" w:rsidSect="00C66069">
          <w:pgSz w:w="11906" w:h="16838"/>
          <w:pgMar w:top="993" w:right="850" w:bottom="1134" w:left="1701" w:header="708" w:footer="708" w:gutter="0"/>
          <w:cols w:space="720"/>
        </w:sectPr>
      </w:pPr>
    </w:p>
    <w:p w:rsidR="00C66069" w:rsidRDefault="00C66069" w:rsidP="0063688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C66069" w:rsidRDefault="00C66069" w:rsidP="0063688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63688C" w:rsidRDefault="0063688C" w:rsidP="0063688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муниципальной  программе</w:t>
      </w:r>
    </w:p>
    <w:p w:rsidR="0063688C" w:rsidRDefault="0063688C" w:rsidP="0063688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«Формирование и содержание  </w:t>
      </w:r>
    </w:p>
    <w:p w:rsidR="0063688C" w:rsidRDefault="0063688C" w:rsidP="0063688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имущества на территории </w:t>
      </w:r>
      <w:proofErr w:type="spellStart"/>
      <w:r>
        <w:rPr>
          <w:sz w:val="20"/>
          <w:szCs w:val="20"/>
        </w:rPr>
        <w:t>Пинеровского</w:t>
      </w:r>
      <w:proofErr w:type="spellEnd"/>
      <w:r>
        <w:rPr>
          <w:sz w:val="20"/>
          <w:szCs w:val="20"/>
        </w:rPr>
        <w:t xml:space="preserve">  муниципального  образования</w:t>
      </w:r>
    </w:p>
    <w:p w:rsidR="0063688C" w:rsidRDefault="0063688C" w:rsidP="0063688C">
      <w:pPr>
        <w:autoSpaceDE w:val="0"/>
        <w:autoSpaceDN w:val="0"/>
        <w:adjustRightInd w:val="0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на 2023-2025 годы»</w:t>
      </w:r>
    </w:p>
    <w:p w:rsidR="0063688C" w:rsidRDefault="0063688C" w:rsidP="0063688C">
      <w:pPr>
        <w:pStyle w:val="ConsPlusTitle"/>
        <w:widowControl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63688C" w:rsidRDefault="0063688C" w:rsidP="0063688C">
      <w:pPr>
        <w:pStyle w:val="ConsPlusTitle"/>
        <w:widowControl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ПРОГРАММНЫХ МЕРОПРИЯТИЙ МУНИЦИПАЛЬНОЙ ПРОГРАММЫ</w:t>
      </w:r>
    </w:p>
    <w:p w:rsidR="0063688C" w:rsidRDefault="0063688C" w:rsidP="00636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«Формирование и содержание  муниципального имущества на территории </w:t>
      </w:r>
      <w:proofErr w:type="spellStart"/>
      <w:r>
        <w:rPr>
          <w:b/>
          <w:sz w:val="28"/>
          <w:szCs w:val="28"/>
        </w:rPr>
        <w:t>Пинеровского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 на 2023-2025годы»</w:t>
      </w:r>
    </w:p>
    <w:p w:rsidR="0063688C" w:rsidRDefault="0063688C" w:rsidP="0063688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3688C" w:rsidRDefault="0063688C" w:rsidP="0063688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4822"/>
        <w:gridCol w:w="1625"/>
        <w:gridCol w:w="1069"/>
        <w:gridCol w:w="1134"/>
        <w:gridCol w:w="1134"/>
        <w:gridCol w:w="1134"/>
        <w:gridCol w:w="1986"/>
        <w:gridCol w:w="1412"/>
      </w:tblGrid>
      <w:tr w:rsidR="0063688C" w:rsidTr="002B6BFA">
        <w:trPr>
          <w:cantSplit/>
          <w:trHeight w:val="72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программы</w:t>
            </w:r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выполнения</w:t>
            </w:r>
          </w:p>
        </w:tc>
        <w:tc>
          <w:tcPr>
            <w:tcW w:w="4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Финансовые затраты на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реализацию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(тысяч рублей)</w:t>
            </w:r>
          </w:p>
        </w:tc>
        <w:tc>
          <w:tcPr>
            <w:tcW w:w="19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Источники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4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Ожидаемые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результаты</w:t>
            </w:r>
          </w:p>
        </w:tc>
      </w:tr>
      <w:tr w:rsidR="0063688C" w:rsidTr="002B6BFA">
        <w:trPr>
          <w:cantSplit/>
          <w:trHeight w:val="24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88C" w:rsidRDefault="0063688C" w:rsidP="002B6BFA">
            <w:pPr>
              <w:rPr>
                <w:b/>
                <w:sz w:val="28"/>
                <w:szCs w:val="28"/>
              </w:rPr>
            </w:pPr>
          </w:p>
        </w:tc>
        <w:tc>
          <w:tcPr>
            <w:tcW w:w="48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88C" w:rsidRDefault="0063688C" w:rsidP="002B6BFA">
            <w:pPr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88C" w:rsidRDefault="0063688C" w:rsidP="002B6BFA">
            <w:pPr>
              <w:rPr>
                <w:b/>
                <w:sz w:val="28"/>
                <w:szCs w:val="28"/>
              </w:rPr>
            </w:pPr>
          </w:p>
        </w:tc>
        <w:tc>
          <w:tcPr>
            <w:tcW w:w="10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19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88C" w:rsidRDefault="0063688C" w:rsidP="002B6BFA">
            <w:pPr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88C" w:rsidRDefault="0063688C" w:rsidP="002B6BFA">
            <w:pPr>
              <w:rPr>
                <w:b/>
                <w:sz w:val="28"/>
                <w:szCs w:val="28"/>
              </w:rPr>
            </w:pPr>
          </w:p>
        </w:tc>
      </w:tr>
      <w:tr w:rsidR="0063688C" w:rsidTr="002B6BFA">
        <w:trPr>
          <w:cantSplit/>
          <w:trHeight w:val="36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88C" w:rsidRDefault="0063688C" w:rsidP="002B6BFA">
            <w:pPr>
              <w:rPr>
                <w:b/>
                <w:sz w:val="28"/>
                <w:szCs w:val="28"/>
              </w:rPr>
            </w:pPr>
          </w:p>
        </w:tc>
        <w:tc>
          <w:tcPr>
            <w:tcW w:w="48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88C" w:rsidRDefault="0063688C" w:rsidP="002B6BFA">
            <w:pPr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88C" w:rsidRDefault="0063688C" w:rsidP="002B6BFA">
            <w:pPr>
              <w:rPr>
                <w:b/>
                <w:sz w:val="28"/>
                <w:szCs w:val="28"/>
              </w:rPr>
            </w:pPr>
          </w:p>
        </w:tc>
        <w:tc>
          <w:tcPr>
            <w:tcW w:w="10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88C" w:rsidRDefault="0063688C" w:rsidP="002B6BFA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2025год</w:t>
            </w:r>
          </w:p>
        </w:tc>
        <w:tc>
          <w:tcPr>
            <w:tcW w:w="19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88C" w:rsidRDefault="0063688C" w:rsidP="002B6BFA">
            <w:pPr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88C" w:rsidRDefault="0063688C" w:rsidP="002B6BFA">
            <w:pPr>
              <w:rPr>
                <w:b/>
                <w:sz w:val="28"/>
                <w:szCs w:val="28"/>
              </w:rPr>
            </w:pPr>
          </w:p>
        </w:tc>
      </w:tr>
      <w:tr w:rsidR="0063688C" w:rsidTr="002B6BFA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63688C" w:rsidRDefault="0063688C" w:rsidP="0063688C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63688C" w:rsidRDefault="0063688C" w:rsidP="0063688C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4822"/>
        <w:gridCol w:w="1625"/>
        <w:gridCol w:w="1368"/>
        <w:gridCol w:w="1112"/>
        <w:gridCol w:w="1197"/>
        <w:gridCol w:w="1445"/>
        <w:gridCol w:w="1335"/>
        <w:gridCol w:w="1412"/>
      </w:tblGrid>
      <w:tr w:rsidR="0063688C" w:rsidTr="002B6BFA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88C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88C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88C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88C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Default="0063688C" w:rsidP="002B6BFA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outlineLvl w:val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 xml:space="preserve">        </w:t>
            </w:r>
          </w:p>
          <w:p w:rsidR="0063688C" w:rsidRDefault="0063688C" w:rsidP="002B6BFA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outlineLvl w:val="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br/>
              <w:t>Задачей программы является формирование и эффективное управление муниципальной собственностью  муниципального  образования . Совершенствование системы учета объектов муниципальной собственности и осуществление полномочий по вовлечению объектов муниципальной собственности в хозяйственный оборот. Программа рассчитана на период 2023-2025 годы .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  <w:p w:rsidR="0063688C" w:rsidRDefault="0063688C" w:rsidP="002B6BFA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outlineLvl w:val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63688C" w:rsidTr="002B6BFA">
        <w:trPr>
          <w:cantSplit/>
          <w:trHeight w:val="6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688C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688C" w:rsidRDefault="0063688C" w:rsidP="002B6B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и содержание  муниципального имущества</w:t>
            </w:r>
          </w:p>
          <w:p w:rsidR="0063688C" w:rsidRDefault="0063688C" w:rsidP="002B6B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изготовление и установка  порога в администрации</w:t>
            </w:r>
          </w:p>
          <w:p w:rsidR="0063688C" w:rsidRDefault="0063688C" w:rsidP="002B6B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-содержание  трансформаторной подстанции  </w:t>
            </w:r>
          </w:p>
          <w:p w:rsidR="0063688C" w:rsidRDefault="0063688C" w:rsidP="002B6B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-Ремонт системы отопления в муниципальных квартирах в МКД ул. Заводская 1</w:t>
            </w:r>
            <w:r w:rsidR="006B4038">
              <w:rPr>
                <w:rFonts w:ascii="Times New Roman" w:hAnsi="Times New Roman" w:cs="Times New Roman"/>
                <w:sz w:val="28"/>
                <w:szCs w:val="28"/>
              </w:rPr>
              <w:t>0 Б , Заводская 8 А, Мира 7 и 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 9</w:t>
            </w:r>
          </w:p>
          <w:p w:rsidR="0063688C" w:rsidRDefault="0063688C" w:rsidP="002B6B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ремонт электропроводки в здании администрации</w:t>
            </w:r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88C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годы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688C" w:rsidRP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8C">
              <w:rPr>
                <w:rFonts w:ascii="Times New Roman" w:hAnsi="Times New Roman" w:cs="Times New Roman"/>
                <w:b/>
                <w:sz w:val="28"/>
                <w:szCs w:val="28"/>
              </w:rPr>
              <w:t>2290,00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688C" w:rsidRPr="0063688C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8C">
              <w:rPr>
                <w:rFonts w:ascii="Times New Roman" w:hAnsi="Times New Roman" w:cs="Times New Roman"/>
                <w:b/>
                <w:sz w:val="28"/>
                <w:szCs w:val="28"/>
              </w:rPr>
              <w:t>530,00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  <w:tc>
          <w:tcPr>
            <w:tcW w:w="13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Пинеровского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образования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B6BFA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88C" w:rsidTr="002B6BFA">
        <w:trPr>
          <w:cantSplit/>
          <w:trHeight w:val="77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88C" w:rsidRDefault="0063688C" w:rsidP="002B6B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  <w:p w:rsidR="0063688C" w:rsidRDefault="0063688C" w:rsidP="002B6B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88C" w:rsidRDefault="0063688C" w:rsidP="002B6B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88C" w:rsidRDefault="0063688C" w:rsidP="002B6B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Default="0063688C" w:rsidP="002B6B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Уплата взносов  в фонд капитального ремонта </w:t>
            </w: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88C" w:rsidRDefault="0063688C" w:rsidP="002B6BFA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Default="0063688C" w:rsidP="002B6BF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Default="0063688C" w:rsidP="002B6B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Default="0063688C" w:rsidP="002B6BF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88C" w:rsidRDefault="0063688C" w:rsidP="002B6B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  <w:tc>
          <w:tcPr>
            <w:tcW w:w="13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688C" w:rsidRDefault="0063688C" w:rsidP="002B6BFA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B6B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88C" w:rsidTr="002B6BFA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3688C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3688C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 колодцев</w:t>
            </w: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88C" w:rsidRDefault="0063688C" w:rsidP="002B6BFA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88C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150,00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88C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88C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688C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3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688C" w:rsidRDefault="0063688C" w:rsidP="002B6BFA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688C" w:rsidRDefault="0063688C" w:rsidP="002B6BF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3688C" w:rsidTr="002B6BFA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 ремонт объектов водоснабжения и водоотведения</w:t>
            </w:r>
          </w:p>
          <w:p w:rsidR="0063688C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насосов, электродвигателей</w:t>
            </w:r>
          </w:p>
          <w:p w:rsidR="0063688C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услуги спецтехники</w:t>
            </w:r>
          </w:p>
          <w:p w:rsidR="0063688C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-приобретение материалов для монтажа объектов водоснабжения и водоотведения</w:t>
            </w:r>
          </w:p>
          <w:p w:rsidR="00211558" w:rsidRPr="00211558" w:rsidRDefault="00211558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155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изготовление тех планов  (здание насосной станции, здание КНС, скважина № 2). </w:t>
            </w: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88C" w:rsidRDefault="0063688C" w:rsidP="002B6BFA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700,00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3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688C" w:rsidRDefault="0063688C" w:rsidP="002B6BFA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88C" w:rsidRDefault="0063688C" w:rsidP="002B6BF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3688C" w:rsidTr="002B6BFA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спецтехники</w:t>
            </w:r>
          </w:p>
          <w:p w:rsidR="0063688C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измельчитель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древесины, прицепной)</w:t>
            </w: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88C" w:rsidRDefault="0063688C" w:rsidP="002B6BFA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688C" w:rsidRDefault="0063688C" w:rsidP="002B6BFA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88C" w:rsidRDefault="0063688C" w:rsidP="002B6BF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3688C" w:rsidRPr="00835079" w:rsidTr="002B6BFA">
        <w:trPr>
          <w:cantSplit/>
          <w:trHeight w:val="89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88C" w:rsidRPr="00835079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Pr="00835079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079">
              <w:rPr>
                <w:rFonts w:ascii="Times New Roman" w:hAnsi="Times New Roman" w:cs="Times New Roman"/>
                <w:sz w:val="28"/>
                <w:szCs w:val="28"/>
              </w:rPr>
              <w:t>Обустройство индивидуального</w:t>
            </w:r>
          </w:p>
          <w:p w:rsidR="0063688C" w:rsidRPr="00835079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5079">
              <w:rPr>
                <w:rFonts w:ascii="Times New Roman" w:hAnsi="Times New Roman" w:cs="Times New Roman"/>
                <w:sz w:val="28"/>
                <w:szCs w:val="28"/>
              </w:rPr>
              <w:t>топления в муниципальном жилье:</w:t>
            </w:r>
          </w:p>
          <w:p w:rsidR="0063688C" w:rsidRPr="00835079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079">
              <w:rPr>
                <w:rFonts w:ascii="Times New Roman" w:hAnsi="Times New Roman" w:cs="Times New Roman"/>
                <w:sz w:val="28"/>
                <w:szCs w:val="28"/>
              </w:rPr>
              <w:t>-приобретение газового оборудования</w:t>
            </w:r>
          </w:p>
          <w:p w:rsidR="0063688C" w:rsidRPr="00835079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079">
              <w:rPr>
                <w:rFonts w:ascii="Times New Roman" w:hAnsi="Times New Roman" w:cs="Times New Roman"/>
                <w:sz w:val="28"/>
                <w:szCs w:val="28"/>
              </w:rPr>
              <w:t>для муниципального жилья</w:t>
            </w:r>
          </w:p>
          <w:p w:rsidR="0063688C" w:rsidRPr="00835079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079">
              <w:rPr>
                <w:rFonts w:ascii="Times New Roman" w:hAnsi="Times New Roman" w:cs="Times New Roman"/>
                <w:sz w:val="28"/>
                <w:szCs w:val="28"/>
              </w:rPr>
              <w:t>-изготовление проектной документации для газификации муниципальных квартир</w:t>
            </w:r>
          </w:p>
          <w:p w:rsidR="0063688C" w:rsidRPr="00835079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079">
              <w:rPr>
                <w:rFonts w:ascii="Times New Roman" w:hAnsi="Times New Roman" w:cs="Times New Roman"/>
                <w:sz w:val="28"/>
                <w:szCs w:val="28"/>
              </w:rPr>
              <w:t>-монтажные работы по подключению к системе газоснабжения муниципальных квартир</w:t>
            </w:r>
          </w:p>
          <w:p w:rsidR="0063688C" w:rsidRPr="00835079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079">
              <w:rPr>
                <w:rFonts w:ascii="Times New Roman" w:hAnsi="Times New Roman" w:cs="Times New Roman"/>
                <w:sz w:val="28"/>
                <w:szCs w:val="28"/>
              </w:rPr>
              <w:t>-Выполнение Заявителем ТУ ( стальной газопровод наземный(надземный) прокладки с давлением до 0,005 МПа в газопроводе, в который осуществляется врезка диаметром до 100мм)</w:t>
            </w:r>
          </w:p>
          <w:p w:rsidR="0063688C" w:rsidRPr="00835079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079">
              <w:rPr>
                <w:rFonts w:ascii="Times New Roman" w:hAnsi="Times New Roman" w:cs="Times New Roman"/>
                <w:sz w:val="28"/>
                <w:szCs w:val="28"/>
              </w:rPr>
              <w:t>- Осуществление фактического присоединения к газора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35079">
              <w:rPr>
                <w:rFonts w:ascii="Times New Roman" w:hAnsi="Times New Roman" w:cs="Times New Roman"/>
                <w:sz w:val="28"/>
                <w:szCs w:val="28"/>
              </w:rPr>
              <w:t>пределительной сети ГРО(стальной газопровод наземный(надземный) прокладки с давлением до 0,005 МПа в газопроводе, в который осуществляется врезка диаметром до 100мм)</w:t>
            </w:r>
          </w:p>
          <w:p w:rsidR="0063688C" w:rsidRPr="00835079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079">
              <w:rPr>
                <w:rFonts w:ascii="Times New Roman" w:hAnsi="Times New Roman" w:cs="Times New Roman"/>
                <w:sz w:val="28"/>
                <w:szCs w:val="28"/>
              </w:rPr>
              <w:t>- Система контроля загазованности Кристалл -2,</w:t>
            </w:r>
          </w:p>
          <w:p w:rsidR="0063688C" w:rsidRPr="00835079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88C" w:rsidRPr="00835079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88C" w:rsidRPr="00835079" w:rsidRDefault="0063688C" w:rsidP="002B6BFA"/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88C" w:rsidRPr="00835079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07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63688C" w:rsidRP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8C">
              <w:rPr>
                <w:rFonts w:ascii="Times New Roman" w:hAnsi="Times New Roman" w:cs="Times New Roman"/>
                <w:b/>
                <w:sz w:val="28"/>
                <w:szCs w:val="28"/>
              </w:rPr>
              <w:t>800,00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88C" w:rsidRPr="00835079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88C" w:rsidRPr="00835079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079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  <w:p w:rsidR="0063688C" w:rsidRPr="00835079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88C" w:rsidRPr="00835079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88C" w:rsidRPr="0063688C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8C">
              <w:rPr>
                <w:rFonts w:ascii="Times New Roman" w:hAnsi="Times New Roman" w:cs="Times New Roman"/>
                <w:b/>
                <w:sz w:val="28"/>
                <w:szCs w:val="28"/>
              </w:rPr>
              <w:t>300,00</w:t>
            </w:r>
          </w:p>
          <w:p w:rsidR="0063688C" w:rsidRPr="00835079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88C" w:rsidRPr="00835079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88C" w:rsidRPr="00835079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079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  <w:p w:rsidR="0063688C" w:rsidRPr="00835079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688C" w:rsidRPr="00835079" w:rsidRDefault="0063688C" w:rsidP="002B6BFA"/>
        </w:tc>
        <w:tc>
          <w:tcPr>
            <w:tcW w:w="1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88C" w:rsidRPr="00835079" w:rsidRDefault="0063688C" w:rsidP="002B6BFA">
            <w:pPr>
              <w:spacing w:line="276" w:lineRule="auto"/>
              <w:jc w:val="both"/>
            </w:pPr>
          </w:p>
        </w:tc>
      </w:tr>
    </w:tbl>
    <w:p w:rsidR="0063688C" w:rsidRPr="00B90500" w:rsidRDefault="0063688C" w:rsidP="0063688C">
      <w:pPr>
        <w:autoSpaceDE w:val="0"/>
        <w:autoSpaceDN w:val="0"/>
        <w:adjustRightInd w:val="0"/>
        <w:ind w:firstLine="540"/>
        <w:outlineLvl w:val="3"/>
        <w:rPr>
          <w:b/>
        </w:rPr>
      </w:pPr>
      <w:r w:rsidRPr="00B90500">
        <w:rPr>
          <w:b/>
        </w:rPr>
        <w:lastRenderedPageBreak/>
        <w:t xml:space="preserve">Итого                                                                                          </w:t>
      </w:r>
      <w:r>
        <w:rPr>
          <w:b/>
        </w:rPr>
        <w:t xml:space="preserve">           4570,00          2120,00        119</w:t>
      </w:r>
      <w:r w:rsidRPr="00B90500">
        <w:rPr>
          <w:b/>
        </w:rPr>
        <w:t>0,00        1260,00</w:t>
      </w:r>
    </w:p>
    <w:p w:rsidR="0063688C" w:rsidRDefault="0063688C" w:rsidP="0063688C">
      <w:pPr>
        <w:autoSpaceDE w:val="0"/>
        <w:autoSpaceDN w:val="0"/>
        <w:adjustRightInd w:val="0"/>
        <w:ind w:firstLine="540"/>
        <w:outlineLvl w:val="3"/>
        <w:rPr>
          <w:sz w:val="28"/>
          <w:szCs w:val="28"/>
        </w:rPr>
      </w:pPr>
    </w:p>
    <w:p w:rsidR="0063688C" w:rsidRDefault="0063688C" w:rsidP="0063688C">
      <w:pPr>
        <w:autoSpaceDE w:val="0"/>
        <w:autoSpaceDN w:val="0"/>
        <w:adjustRightInd w:val="0"/>
        <w:ind w:firstLine="540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Примечание: При проведении  капитального  ремонта  многоквартирных домов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 собственников  жилья распределяется  пропорционально площади.</w:t>
      </w:r>
    </w:p>
    <w:p w:rsidR="00C66069" w:rsidRDefault="00C66069" w:rsidP="0063688C">
      <w:pPr>
        <w:autoSpaceDE w:val="0"/>
        <w:autoSpaceDN w:val="0"/>
        <w:adjustRightInd w:val="0"/>
        <w:ind w:firstLine="540"/>
        <w:outlineLvl w:val="3"/>
        <w:rPr>
          <w:sz w:val="28"/>
          <w:szCs w:val="28"/>
        </w:rPr>
      </w:pPr>
    </w:p>
    <w:p w:rsidR="00C66069" w:rsidRDefault="00C66069" w:rsidP="0063688C">
      <w:pPr>
        <w:autoSpaceDE w:val="0"/>
        <w:autoSpaceDN w:val="0"/>
        <w:adjustRightInd w:val="0"/>
        <w:ind w:firstLine="540"/>
        <w:outlineLvl w:val="3"/>
        <w:rPr>
          <w:sz w:val="28"/>
          <w:szCs w:val="28"/>
        </w:rPr>
      </w:pPr>
    </w:p>
    <w:p w:rsidR="00C66069" w:rsidRDefault="00C66069" w:rsidP="0063688C">
      <w:pPr>
        <w:autoSpaceDE w:val="0"/>
        <w:autoSpaceDN w:val="0"/>
        <w:adjustRightInd w:val="0"/>
        <w:ind w:firstLine="540"/>
        <w:outlineLvl w:val="3"/>
        <w:rPr>
          <w:sz w:val="28"/>
          <w:szCs w:val="28"/>
        </w:rPr>
      </w:pPr>
    </w:p>
    <w:p w:rsidR="0063688C" w:rsidRDefault="0063688C" w:rsidP="0063688C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63688C" w:rsidRDefault="0063688C" w:rsidP="0063688C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63688C" w:rsidRDefault="0063688C" w:rsidP="0063688C"/>
    <w:p w:rsidR="0063688C" w:rsidRDefault="0063688C" w:rsidP="0063688C"/>
    <w:p w:rsidR="0063688C" w:rsidRDefault="0063688C" w:rsidP="0063688C"/>
    <w:p w:rsidR="0063688C" w:rsidRDefault="0063688C" w:rsidP="0063688C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63688C" w:rsidRDefault="0063688C" w:rsidP="0063688C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sectPr w:rsidR="0063688C" w:rsidSect="006368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63688C"/>
    <w:rsid w:val="00211558"/>
    <w:rsid w:val="0063688C"/>
    <w:rsid w:val="006B4038"/>
    <w:rsid w:val="00732853"/>
    <w:rsid w:val="0079044F"/>
    <w:rsid w:val="00A47FE2"/>
    <w:rsid w:val="00AD30C0"/>
    <w:rsid w:val="00C66069"/>
    <w:rsid w:val="00EB2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36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6368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2024-07-31T10:44:00Z</cp:lastPrinted>
  <dcterms:created xsi:type="dcterms:W3CDTF">2024-02-05T05:20:00Z</dcterms:created>
  <dcterms:modified xsi:type="dcterms:W3CDTF">2024-07-31T10:44:00Z</dcterms:modified>
</cp:coreProperties>
</file>