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B9" w:rsidRDefault="004F62B9" w:rsidP="004F62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                                                                                   ПИНЕРОВСКОГО  МУНИЦИПАЛЬНОГО ОБРАЗОВАНИЯ БАЛАШОВСКОГО МУНИЦИПАЛЬНОГО РАЙОНА</w:t>
      </w:r>
    </w:p>
    <w:p w:rsidR="004F62B9" w:rsidRDefault="004F62B9" w:rsidP="004F62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4F62B9" w:rsidRDefault="004F62B9" w:rsidP="004F62B9">
      <w:pPr>
        <w:ind w:firstLine="709"/>
        <w:rPr>
          <w:b/>
          <w:bCs/>
          <w:sz w:val="28"/>
          <w:szCs w:val="28"/>
        </w:rPr>
      </w:pPr>
    </w:p>
    <w:p w:rsidR="004F62B9" w:rsidRDefault="004F62B9" w:rsidP="004F62B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ПОСТАНОВЛЕНИЕ</w:t>
      </w:r>
    </w:p>
    <w:p w:rsidR="004F62B9" w:rsidRDefault="004F62B9" w:rsidP="004F62B9">
      <w:pPr>
        <w:ind w:firstLine="709"/>
        <w:rPr>
          <w:b/>
          <w:bCs/>
          <w:sz w:val="28"/>
          <w:szCs w:val="28"/>
        </w:rPr>
      </w:pPr>
    </w:p>
    <w:p w:rsidR="004F62B9" w:rsidRDefault="004F62B9" w:rsidP="004F62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29 марта 2024 г.     № 12-п</w:t>
      </w:r>
    </w:p>
    <w:p w:rsidR="004F62B9" w:rsidRDefault="004F62B9" w:rsidP="004F62B9">
      <w:pPr>
        <w:rPr>
          <w:bCs/>
          <w:sz w:val="28"/>
          <w:szCs w:val="28"/>
        </w:rPr>
      </w:pPr>
    </w:p>
    <w:p w:rsidR="004F62B9" w:rsidRDefault="004F62B9" w:rsidP="004F62B9">
      <w:pPr>
        <w:rPr>
          <w:rFonts w:ascii="PT Astra Serif" w:eastAsia="SimSun" w:hAnsi="PT Astra Serif"/>
          <w:b/>
          <w:bCs/>
          <w:sz w:val="28"/>
          <w:szCs w:val="28"/>
        </w:rPr>
      </w:pPr>
      <w:r w:rsidRPr="000F4427">
        <w:rPr>
          <w:rFonts w:ascii="PT Astra Serif" w:eastAsia="SimSun" w:hAnsi="PT Astra Serif"/>
          <w:b/>
          <w:bCs/>
          <w:sz w:val="28"/>
          <w:szCs w:val="28"/>
        </w:rPr>
        <w:t>Об утверждении плана мероприятий</w:t>
      </w:r>
      <w:r w:rsidRPr="00386F47">
        <w:rPr>
          <w:rFonts w:ascii="PT Astra Serif" w:eastAsia="SimSun" w:hAnsi="PT Astra Serif"/>
          <w:b/>
          <w:bCs/>
          <w:sz w:val="28"/>
          <w:szCs w:val="28"/>
        </w:rPr>
        <w:t xml:space="preserve"> </w:t>
      </w:r>
      <w:r w:rsidRPr="000F4427">
        <w:rPr>
          <w:rFonts w:ascii="PT Astra Serif" w:eastAsia="SimSun" w:hAnsi="PT Astra Serif"/>
          <w:b/>
          <w:bCs/>
          <w:sz w:val="28"/>
          <w:szCs w:val="28"/>
        </w:rPr>
        <w:t xml:space="preserve">(«дорожной карты») по взысканию дебиторской задолженности по платежам, формирующим доходную часть бюджета </w:t>
      </w:r>
      <w:proofErr w:type="spellStart"/>
      <w:r w:rsidR="00F75EE4">
        <w:rPr>
          <w:rFonts w:ascii="PT Astra Serif" w:eastAsia="SimSun" w:hAnsi="PT Astra Serif"/>
          <w:b/>
          <w:bCs/>
          <w:sz w:val="28"/>
          <w:szCs w:val="28"/>
        </w:rPr>
        <w:t>Пи</w:t>
      </w:r>
      <w:r>
        <w:rPr>
          <w:rFonts w:ascii="PT Astra Serif" w:eastAsia="SimSun" w:hAnsi="PT Astra Serif"/>
          <w:b/>
          <w:bCs/>
          <w:sz w:val="28"/>
          <w:szCs w:val="28"/>
        </w:rPr>
        <w:t>неровского</w:t>
      </w:r>
      <w:proofErr w:type="spellEnd"/>
      <w:r>
        <w:rPr>
          <w:rFonts w:ascii="PT Astra Serif" w:eastAsia="SimSun" w:hAnsi="PT Astra Serif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0F4427">
        <w:rPr>
          <w:rFonts w:ascii="PT Astra Serif" w:eastAsia="SimSun" w:hAnsi="PT Astra Serif"/>
          <w:b/>
          <w:bCs/>
          <w:sz w:val="28"/>
          <w:szCs w:val="28"/>
        </w:rPr>
        <w:t>Балашовского</w:t>
      </w:r>
      <w:proofErr w:type="spellEnd"/>
      <w:r w:rsidRPr="00386F47">
        <w:rPr>
          <w:rFonts w:ascii="PT Astra Serif" w:eastAsia="SimSun" w:hAnsi="PT Astra Serif"/>
          <w:b/>
          <w:bCs/>
          <w:sz w:val="28"/>
          <w:szCs w:val="28"/>
        </w:rPr>
        <w:t xml:space="preserve"> </w:t>
      </w:r>
      <w:r w:rsidRPr="000F4427">
        <w:rPr>
          <w:rFonts w:ascii="PT Astra Serif" w:eastAsia="SimSun" w:hAnsi="PT Astra Serif"/>
          <w:b/>
          <w:bCs/>
          <w:sz w:val="28"/>
          <w:szCs w:val="28"/>
        </w:rPr>
        <w:t xml:space="preserve">муниципального района Саратовской области </w:t>
      </w:r>
    </w:p>
    <w:p w:rsidR="004F62B9" w:rsidRPr="00D71F85" w:rsidRDefault="004F62B9" w:rsidP="004F62B9">
      <w:pPr>
        <w:rPr>
          <w:bCs/>
          <w:sz w:val="28"/>
          <w:szCs w:val="28"/>
        </w:rPr>
      </w:pPr>
    </w:p>
    <w:p w:rsidR="004F62B9" w:rsidRPr="000F4427" w:rsidRDefault="004F62B9" w:rsidP="004F62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4427">
        <w:rPr>
          <w:rFonts w:ascii="PT Astra Serif" w:hAnsi="PT Astra Serif"/>
          <w:sz w:val="28"/>
          <w:szCs w:val="28"/>
        </w:rPr>
        <w:t>В соответствии постановлением Правительства Саратовской области от 10 января 2024 года №3-П «О соглашениях, которыми предусматриваются меры по социально-экономическому развитию и оздоровлению муниципальных финансов муниципального района (городского округа) Саратовской области, на 2024 год» и постановлением Правительства Саратовской области от 10 января 2024 года №4-П «О соглашениях, которыми предусматриваются меры по социально</w:t>
      </w:r>
      <w:r>
        <w:rPr>
          <w:rFonts w:ascii="PT Astra Serif" w:hAnsi="PT Astra Serif"/>
          <w:sz w:val="28"/>
          <w:szCs w:val="28"/>
        </w:rPr>
        <w:t>-</w:t>
      </w:r>
      <w:r w:rsidRPr="000F4427">
        <w:rPr>
          <w:rFonts w:ascii="PT Astra Serif" w:hAnsi="PT Astra Serif"/>
          <w:sz w:val="28"/>
          <w:szCs w:val="28"/>
        </w:rPr>
        <w:t xml:space="preserve">экономическому развитию и оздоровлению муниципальных финансов муниципальных поселений Саратовской области, на 2024 год» на основании </w:t>
      </w:r>
      <w:r w:rsidRPr="000F4427">
        <w:rPr>
          <w:rFonts w:ascii="PT Astra Serif" w:hAnsi="PT Astra Serif"/>
          <w:bCs/>
          <w:color w:val="000000"/>
          <w:sz w:val="28"/>
          <w:szCs w:val="28"/>
        </w:rPr>
        <w:t>Устав</w:t>
      </w:r>
      <w:r>
        <w:rPr>
          <w:rFonts w:ascii="PT Astra Serif" w:hAnsi="PT Astra Serif"/>
          <w:bCs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Пинеровского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0F4427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Pr="000F4427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области,</w:t>
      </w:r>
      <w:r w:rsidRPr="000F4427">
        <w:rPr>
          <w:rFonts w:ascii="PT Astra Serif" w:hAnsi="PT Astra Serif"/>
          <w:sz w:val="28"/>
          <w:szCs w:val="28"/>
        </w:rPr>
        <w:t xml:space="preserve"> администрация </w:t>
      </w:r>
      <w:proofErr w:type="spellStart"/>
      <w:r>
        <w:rPr>
          <w:rFonts w:ascii="PT Astra Serif" w:hAnsi="PT Astra Serif"/>
          <w:sz w:val="28"/>
          <w:szCs w:val="28"/>
        </w:rPr>
        <w:t>Пинеровского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4F62B9" w:rsidRPr="000F4427" w:rsidRDefault="004F62B9" w:rsidP="004F62B9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F62B9" w:rsidRPr="000F4427" w:rsidRDefault="004F62B9" w:rsidP="004F62B9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F4427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4F62B9" w:rsidRPr="00C41F06" w:rsidRDefault="004F62B9" w:rsidP="004F62B9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62B9" w:rsidRPr="00851FAD" w:rsidRDefault="004F62B9" w:rsidP="004F62B9">
      <w:pPr>
        <w:ind w:firstLine="426"/>
        <w:jc w:val="both"/>
        <w:rPr>
          <w:rFonts w:ascii="PT Astra Serif" w:eastAsia="SimSu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C41F06">
        <w:rPr>
          <w:rFonts w:ascii="PT Astra Serif" w:hAnsi="PT Astra Serif"/>
          <w:sz w:val="28"/>
          <w:szCs w:val="28"/>
        </w:rPr>
        <w:t xml:space="preserve">Утвердить план </w:t>
      </w:r>
      <w:r w:rsidRPr="00C41F06">
        <w:rPr>
          <w:rFonts w:ascii="PT Astra Serif" w:eastAsia="SimSun" w:hAnsi="PT Astra Serif"/>
          <w:sz w:val="28"/>
          <w:szCs w:val="28"/>
        </w:rPr>
        <w:t xml:space="preserve">мероприятий («дорожную карту») по взысканию дебиторской задолженности по платежам, формирующим доходную часть бюджета </w:t>
      </w:r>
      <w:proofErr w:type="spellStart"/>
      <w:r>
        <w:rPr>
          <w:rFonts w:ascii="PT Astra Serif" w:eastAsia="SimSun" w:hAnsi="PT Astra Serif"/>
          <w:sz w:val="28"/>
          <w:szCs w:val="28"/>
        </w:rPr>
        <w:t>Пинеровского</w:t>
      </w:r>
      <w:proofErr w:type="spellEnd"/>
      <w:r>
        <w:rPr>
          <w:rFonts w:ascii="PT Astra Serif" w:eastAsia="SimSun" w:hAnsi="PT Astra Serif"/>
          <w:sz w:val="28"/>
          <w:szCs w:val="28"/>
        </w:rPr>
        <w:t xml:space="preserve">  муниципального образования </w:t>
      </w:r>
      <w:proofErr w:type="spellStart"/>
      <w:r w:rsidRPr="00C41F06">
        <w:rPr>
          <w:rFonts w:ascii="PT Astra Serif" w:eastAsia="SimSun" w:hAnsi="PT Astra Serif"/>
          <w:sz w:val="28"/>
          <w:szCs w:val="28"/>
        </w:rPr>
        <w:t>Балашовского</w:t>
      </w:r>
      <w:proofErr w:type="spellEnd"/>
      <w:r w:rsidRPr="00C41F06">
        <w:rPr>
          <w:rFonts w:ascii="PT Astra Serif" w:eastAsia="SimSun" w:hAnsi="PT Astra Serif"/>
          <w:sz w:val="28"/>
          <w:szCs w:val="28"/>
        </w:rPr>
        <w:t xml:space="preserve"> муниципального района Саратовской области, </w:t>
      </w:r>
      <w:r w:rsidRPr="00C41F06">
        <w:rPr>
          <w:rFonts w:ascii="PT Astra Serif" w:hAnsi="PT Astra Serif"/>
          <w:color w:val="000000"/>
          <w:sz w:val="28"/>
          <w:szCs w:val="28"/>
        </w:rPr>
        <w:t>согласно приложению (далее – «дорожная карта»).</w:t>
      </w:r>
    </w:p>
    <w:p w:rsidR="004F62B9" w:rsidRPr="00C41F06" w:rsidRDefault="004F62B9" w:rsidP="004F62B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C41F06">
        <w:rPr>
          <w:rFonts w:ascii="PT Astra Serif" w:hAnsi="PT Astra Serif"/>
          <w:sz w:val="28"/>
          <w:szCs w:val="28"/>
        </w:rPr>
        <w:t xml:space="preserve">Главным администраторам доходов бюджета </w:t>
      </w:r>
      <w:proofErr w:type="spellStart"/>
      <w:r>
        <w:rPr>
          <w:rFonts w:ascii="PT Astra Serif" w:hAnsi="PT Astra Serif"/>
          <w:sz w:val="28"/>
          <w:szCs w:val="28"/>
        </w:rPr>
        <w:t>Пинеровского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C41F06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C41F06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организовать и обеспечить выполнение плана мероприятий («дорожной карты»).</w:t>
      </w:r>
    </w:p>
    <w:p w:rsidR="004F62B9" w:rsidRPr="004F62B9" w:rsidRDefault="004F62B9" w:rsidP="004F62B9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3.Постановление администрации подлежит размещению на официальном сайте </w:t>
      </w:r>
      <w:proofErr w:type="spellStart"/>
      <w:r>
        <w:rPr>
          <w:rFonts w:ascii="PT Astra Serif" w:hAnsi="PT Astra Serif"/>
          <w:sz w:val="28"/>
          <w:szCs w:val="28"/>
        </w:rPr>
        <w:t>Пинеровского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 МО </w:t>
      </w:r>
      <w:r w:rsidRPr="0053664B">
        <w:rPr>
          <w:rFonts w:ascii="PT Astra Serif" w:hAnsi="PT Astra Serif" w:cs="PT Astra Serif"/>
          <w:color w:val="000000"/>
          <w:sz w:val="28"/>
          <w:szCs w:val="28"/>
        </w:rPr>
        <w:t>https://pinerovskoe-r64.gosweb.gosuslugi.ru/</w:t>
      </w:r>
    </w:p>
    <w:p w:rsidR="004F62B9" w:rsidRPr="00C41F06" w:rsidRDefault="004F62B9" w:rsidP="004F62B9">
      <w:pPr>
        <w:shd w:val="clear" w:color="auto" w:fill="FFFFFF"/>
        <w:tabs>
          <w:tab w:val="left" w:pos="0"/>
          <w:tab w:val="left" w:pos="851"/>
        </w:tabs>
        <w:ind w:left="36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C41F06">
        <w:rPr>
          <w:rFonts w:ascii="PT Astra Serif" w:hAnsi="PT Astra Serif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4F62B9" w:rsidRPr="000F4427" w:rsidRDefault="004F62B9" w:rsidP="004F62B9">
      <w:pPr>
        <w:shd w:val="clear" w:color="auto" w:fill="FFFFFF"/>
        <w:tabs>
          <w:tab w:val="left" w:pos="0"/>
          <w:tab w:val="left" w:pos="851"/>
        </w:tabs>
        <w:ind w:left="36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C41F06">
        <w:rPr>
          <w:rFonts w:ascii="PT Astra Serif" w:hAnsi="PT Astra Serif"/>
          <w:sz w:val="28"/>
          <w:szCs w:val="28"/>
        </w:rPr>
        <w:t>Контроль за</w:t>
      </w:r>
      <w:r w:rsidRPr="000F4427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4F62B9" w:rsidRDefault="004F62B9" w:rsidP="004F62B9">
      <w:pPr>
        <w:tabs>
          <w:tab w:val="left" w:pos="4253"/>
          <w:tab w:val="left" w:pos="7088"/>
        </w:tabs>
        <w:spacing w:before="640"/>
        <w:rPr>
          <w:rFonts w:ascii="PT Astra Serif" w:hAnsi="PT Astra Serif"/>
          <w:b/>
          <w:sz w:val="28"/>
          <w:szCs w:val="28"/>
        </w:rPr>
        <w:sectPr w:rsidR="004F62B9" w:rsidSect="00CD371C">
          <w:pgSz w:w="11906" w:h="16838" w:code="9"/>
          <w:pgMar w:top="851" w:right="851" w:bottom="993" w:left="1418" w:header="0" w:footer="0" w:gutter="0"/>
          <w:cols w:space="708"/>
          <w:docGrid w:linePitch="360"/>
        </w:sectPr>
      </w:pPr>
      <w:r>
        <w:rPr>
          <w:rFonts w:ascii="PT Astra Serif" w:hAnsi="PT Astra Serif"/>
          <w:b/>
          <w:sz w:val="28"/>
          <w:szCs w:val="28"/>
        </w:rPr>
        <w:t xml:space="preserve">Глава  администрации </w:t>
      </w:r>
      <w:proofErr w:type="spellStart"/>
      <w:r>
        <w:rPr>
          <w:rFonts w:ascii="PT Astra Serif" w:hAnsi="PT Astra Serif"/>
          <w:b/>
          <w:sz w:val="28"/>
          <w:szCs w:val="28"/>
        </w:rPr>
        <w:t>Пинеровского</w:t>
      </w:r>
      <w:proofErr w:type="spellEnd"/>
      <w:r w:rsidRPr="00C41F06">
        <w:rPr>
          <w:rFonts w:ascii="PT Astra Serif" w:hAnsi="PT Astra Serif"/>
          <w:b/>
          <w:sz w:val="28"/>
          <w:szCs w:val="28"/>
        </w:rPr>
        <w:br/>
      </w:r>
      <w:r w:rsidRPr="000F4427">
        <w:rPr>
          <w:rFonts w:ascii="PT Astra Serif" w:hAnsi="PT Astra Serif"/>
          <w:b/>
          <w:sz w:val="28"/>
          <w:szCs w:val="28"/>
        </w:rPr>
        <w:t xml:space="preserve">муниципального </w:t>
      </w:r>
      <w:r>
        <w:rPr>
          <w:rFonts w:ascii="PT Astra Serif" w:hAnsi="PT Astra Serif"/>
          <w:b/>
          <w:sz w:val="28"/>
          <w:szCs w:val="28"/>
        </w:rPr>
        <w:t>образования</w:t>
      </w:r>
      <w:r w:rsidRPr="00386F47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      </w:t>
      </w:r>
      <w:r w:rsidRPr="00C41F06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>Д.В.Брагин</w:t>
      </w:r>
    </w:p>
    <w:p w:rsidR="00784062" w:rsidRPr="00720143" w:rsidRDefault="00784062" w:rsidP="00784062">
      <w:pPr>
        <w:suppressAutoHyphens/>
        <w:autoSpaceDN w:val="0"/>
        <w:spacing w:after="240"/>
        <w:ind w:left="9356" w:firstLine="11"/>
        <w:jc w:val="center"/>
        <w:textAlignment w:val="baseline"/>
        <w:rPr>
          <w:rFonts w:ascii="Liberation Serif" w:eastAsia="Calibri" w:hAnsi="Liberation Serif"/>
          <w:sz w:val="22"/>
          <w:szCs w:val="22"/>
          <w:lang w:eastAsia="en-US"/>
        </w:rPr>
      </w:pPr>
      <w:r w:rsidRPr="00720143">
        <w:rPr>
          <w:rFonts w:ascii="Liberation Serif" w:eastAsia="Calibri" w:hAnsi="Liberation Serif" w:cs="Liberation Serif"/>
          <w:sz w:val="22"/>
          <w:szCs w:val="22"/>
          <w:lang w:eastAsia="en-US"/>
        </w:rPr>
        <w:lastRenderedPageBreak/>
        <w:t>Приложение к постановлению администрации</w:t>
      </w:r>
      <w:r>
        <w:rPr>
          <w:rFonts w:ascii="Liberation Serif" w:eastAsia="Calibri" w:hAnsi="Liberation Serif" w:cs="Liberation Serif"/>
          <w:sz w:val="22"/>
          <w:szCs w:val="22"/>
          <w:lang w:eastAsia="en-US"/>
        </w:rPr>
        <w:br/>
      </w:r>
      <w:proofErr w:type="spellStart"/>
      <w:r>
        <w:rPr>
          <w:rFonts w:ascii="Liberation Serif" w:eastAsia="Calibri" w:hAnsi="Liberation Serif" w:cs="Liberation Serif"/>
          <w:sz w:val="22"/>
          <w:szCs w:val="22"/>
          <w:lang w:eastAsia="en-US"/>
        </w:rPr>
        <w:t>Пинеровского</w:t>
      </w:r>
      <w:proofErr w:type="spellEnd"/>
      <w:r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муниципального образования</w:t>
      </w:r>
      <w:r>
        <w:rPr>
          <w:rFonts w:ascii="Liberation Serif" w:eastAsia="Calibri" w:hAnsi="Liberation Serif" w:cs="Liberation Serif"/>
          <w:sz w:val="22"/>
          <w:szCs w:val="22"/>
          <w:lang w:eastAsia="en-US"/>
        </w:rPr>
        <w:br/>
      </w:r>
      <w:r w:rsidR="004F62B9">
        <w:rPr>
          <w:rFonts w:ascii="Liberation Serif" w:eastAsia="Calibri" w:hAnsi="Liberation Serif" w:cs="Liberation Serif"/>
          <w:sz w:val="22"/>
          <w:szCs w:val="22"/>
          <w:lang w:eastAsia="en-US"/>
        </w:rPr>
        <w:t>от 29.03.2024  № 12-п</w:t>
      </w:r>
    </w:p>
    <w:p w:rsidR="00784062" w:rsidRDefault="00784062" w:rsidP="00784062">
      <w:pPr>
        <w:tabs>
          <w:tab w:val="left" w:pos="9214"/>
        </w:tabs>
        <w:suppressAutoHyphens/>
        <w:autoSpaceDN w:val="0"/>
        <w:spacing w:after="240"/>
        <w:ind w:left="-142" w:firstLine="11"/>
        <w:jc w:val="center"/>
        <w:textAlignment w:val="baseline"/>
        <w:rPr>
          <w:rFonts w:ascii="PT Astra Serif" w:eastAsia="Calibri" w:hAnsi="PT Astra Serif" w:cs="Liberation Serif"/>
          <w:b/>
          <w:lang w:eastAsia="en-US"/>
        </w:rPr>
      </w:pPr>
      <w:r w:rsidRPr="00720143">
        <w:rPr>
          <w:rFonts w:ascii="PT Astra Serif" w:eastAsia="Calibri" w:hAnsi="PT Astra Serif" w:cs="Liberation Serif"/>
          <w:b/>
          <w:lang w:eastAsia="en-US"/>
        </w:rPr>
        <w:t>План мероприятий («дорожная карта»)</w:t>
      </w:r>
      <w:r>
        <w:rPr>
          <w:rFonts w:ascii="PT Astra Serif" w:eastAsia="Calibri" w:hAnsi="PT Astra Serif" w:cs="Liberation Serif"/>
          <w:b/>
          <w:lang w:eastAsia="en-US"/>
        </w:rPr>
        <w:br/>
      </w:r>
      <w:r w:rsidRPr="00720143">
        <w:rPr>
          <w:rFonts w:ascii="PT Astra Serif" w:eastAsia="Calibri" w:hAnsi="PT Astra Serif" w:cs="Liberation Serif"/>
          <w:b/>
          <w:lang w:eastAsia="en-US"/>
        </w:rPr>
        <w:t xml:space="preserve">по взысканию дебиторской задолженности по платежам, </w:t>
      </w:r>
      <w:r>
        <w:rPr>
          <w:rFonts w:ascii="PT Astra Serif" w:eastAsia="Calibri" w:hAnsi="PT Astra Serif" w:cs="Liberation Serif"/>
          <w:b/>
          <w:lang w:eastAsia="en-US"/>
        </w:rPr>
        <w:br/>
      </w:r>
      <w:r w:rsidRPr="00720143">
        <w:rPr>
          <w:rFonts w:ascii="PT Astra Serif" w:eastAsia="Calibri" w:hAnsi="PT Astra Serif" w:cs="Liberation Serif"/>
          <w:b/>
          <w:lang w:eastAsia="en-US"/>
        </w:rPr>
        <w:t xml:space="preserve">формирующим доходную часть бюджета </w:t>
      </w:r>
      <w:r>
        <w:rPr>
          <w:rFonts w:ascii="PT Astra Serif" w:eastAsia="Calibri" w:hAnsi="PT Astra Serif" w:cs="Liberation Serif"/>
          <w:b/>
          <w:lang w:eastAsia="en-US"/>
        </w:rPr>
        <w:t xml:space="preserve">администрации </w:t>
      </w:r>
      <w:proofErr w:type="spellStart"/>
      <w:r>
        <w:rPr>
          <w:rFonts w:ascii="PT Astra Serif" w:eastAsia="Calibri" w:hAnsi="PT Astra Serif" w:cs="Liberation Serif"/>
          <w:b/>
          <w:lang w:eastAsia="en-US"/>
        </w:rPr>
        <w:t>Пинеровского</w:t>
      </w:r>
      <w:proofErr w:type="spellEnd"/>
      <w:r>
        <w:rPr>
          <w:rFonts w:ascii="PT Astra Serif" w:eastAsia="Calibri" w:hAnsi="PT Astra Serif" w:cs="Liberation Serif"/>
          <w:b/>
          <w:lang w:eastAsia="en-US"/>
        </w:rPr>
        <w:t xml:space="preserve"> муниципального образования </w:t>
      </w:r>
    </w:p>
    <w:p w:rsidR="00784062" w:rsidRPr="00576490" w:rsidRDefault="00784062" w:rsidP="00784062">
      <w:pPr>
        <w:tabs>
          <w:tab w:val="left" w:pos="9214"/>
        </w:tabs>
        <w:suppressAutoHyphens/>
        <w:autoSpaceDN w:val="0"/>
        <w:spacing w:after="240"/>
        <w:ind w:left="-142" w:firstLine="11"/>
        <w:jc w:val="center"/>
        <w:textAlignment w:val="baseline"/>
        <w:rPr>
          <w:rFonts w:ascii="PT Astra Serif" w:eastAsia="Calibri" w:hAnsi="PT Astra Serif" w:cs="Liberation Serif"/>
          <w:b/>
          <w:lang w:eastAsia="en-US"/>
        </w:rPr>
      </w:pPr>
      <w:proofErr w:type="spellStart"/>
      <w:r w:rsidRPr="00720143">
        <w:rPr>
          <w:rFonts w:ascii="PT Astra Serif" w:eastAsia="Calibri" w:hAnsi="PT Astra Serif" w:cs="Liberation Serif"/>
          <w:b/>
          <w:lang w:eastAsia="en-US"/>
        </w:rPr>
        <w:t>Балашовского</w:t>
      </w:r>
      <w:proofErr w:type="spellEnd"/>
      <w:r w:rsidRPr="00720143">
        <w:rPr>
          <w:rFonts w:ascii="PT Astra Serif" w:eastAsia="Calibri" w:hAnsi="PT Astra Serif" w:cs="Liberation Serif"/>
          <w:b/>
          <w:lang w:eastAsia="en-US"/>
        </w:rPr>
        <w:t xml:space="preserve"> муниципального района Саратовской области</w:t>
      </w:r>
    </w:p>
    <w:p w:rsidR="00784062" w:rsidRPr="00C41F06" w:rsidRDefault="00784062" w:rsidP="00784062">
      <w:pPr>
        <w:tabs>
          <w:tab w:val="left" w:pos="9214"/>
        </w:tabs>
        <w:suppressAutoHyphens/>
        <w:autoSpaceDN w:val="0"/>
        <w:spacing w:after="120"/>
        <w:ind w:left="-142" w:firstLine="709"/>
        <w:jc w:val="both"/>
        <w:textAlignment w:val="baseline"/>
        <w:rPr>
          <w:rFonts w:ascii="PT Astra Serif" w:eastAsia="Calibri" w:hAnsi="PT Astra Serif" w:cs="Liberation Serif"/>
          <w:bCs/>
          <w:lang w:eastAsia="en-US"/>
        </w:rPr>
      </w:pPr>
      <w:r w:rsidRPr="00720143">
        <w:rPr>
          <w:rFonts w:ascii="PT Astra Serif" w:eastAsia="Calibri" w:hAnsi="PT Astra Serif" w:cs="Liberation Serif"/>
          <w:bCs/>
          <w:lang w:val="en-US" w:eastAsia="en-US"/>
        </w:rPr>
        <w:t>I</w:t>
      </w:r>
      <w:r w:rsidRPr="00720143">
        <w:rPr>
          <w:rFonts w:ascii="PT Astra Serif" w:eastAsia="Calibri" w:hAnsi="PT Astra Serif" w:cs="Liberation Serif"/>
          <w:bCs/>
          <w:lang w:eastAsia="en-US"/>
        </w:rPr>
        <w:t>.</w:t>
      </w:r>
      <w:r w:rsidRPr="00720143">
        <w:rPr>
          <w:rFonts w:ascii="PT Astra Serif" w:eastAsia="Calibri" w:hAnsi="PT Astra Serif" w:cs="Liberation Serif"/>
          <w:bCs/>
          <w:lang w:val="en-US" w:eastAsia="en-US"/>
        </w:rPr>
        <w:t> </w:t>
      </w:r>
      <w:r w:rsidRPr="00720143">
        <w:rPr>
          <w:rFonts w:ascii="PT Astra Serif" w:eastAsia="Calibri" w:hAnsi="PT Astra Serif" w:cs="Liberation Serif"/>
          <w:bCs/>
          <w:lang w:eastAsia="en-US"/>
        </w:rPr>
        <w:t xml:space="preserve">Перечень мероприятий по взысканию дебиторской задолженности по платежам формирующим доходную часть бюджета </w:t>
      </w:r>
      <w:r>
        <w:rPr>
          <w:rFonts w:ascii="PT Astra Serif" w:eastAsia="Calibri" w:hAnsi="PT Astra Serif" w:cs="Liberation Serif"/>
          <w:bCs/>
          <w:lang w:eastAsia="en-US"/>
        </w:rPr>
        <w:t xml:space="preserve">администрации </w:t>
      </w:r>
      <w:proofErr w:type="spellStart"/>
      <w:r>
        <w:rPr>
          <w:rFonts w:ascii="PT Astra Serif" w:eastAsia="Calibri" w:hAnsi="PT Astra Serif" w:cs="Liberation Serif"/>
          <w:bCs/>
          <w:lang w:eastAsia="en-US"/>
        </w:rPr>
        <w:t>Пинеровского</w:t>
      </w:r>
      <w:proofErr w:type="spellEnd"/>
      <w:r>
        <w:rPr>
          <w:rFonts w:ascii="PT Astra Serif" w:eastAsia="Calibri" w:hAnsi="PT Astra Serif" w:cs="Liberation Serif"/>
          <w:bCs/>
          <w:lang w:eastAsia="en-US"/>
        </w:rPr>
        <w:t xml:space="preserve"> муниципального образования </w:t>
      </w:r>
      <w:proofErr w:type="spellStart"/>
      <w:r w:rsidRPr="00720143">
        <w:rPr>
          <w:rFonts w:ascii="PT Astra Serif" w:eastAsia="Calibri" w:hAnsi="PT Astra Serif" w:cs="Liberation Serif"/>
          <w:bCs/>
          <w:lang w:eastAsia="en-US"/>
        </w:rPr>
        <w:t>Балашовского</w:t>
      </w:r>
      <w:proofErr w:type="spellEnd"/>
      <w:r w:rsidRPr="00720143">
        <w:rPr>
          <w:rFonts w:ascii="PT Astra Serif" w:eastAsia="Calibri" w:hAnsi="PT Astra Serif" w:cs="Liberation Serif"/>
          <w:bCs/>
          <w:lang w:eastAsia="en-US"/>
        </w:rPr>
        <w:t xml:space="preserve"> муниципального района Саратовской области и бюджета</w:t>
      </w:r>
      <w:r>
        <w:rPr>
          <w:rFonts w:ascii="PT Astra Serif" w:eastAsia="Calibri" w:hAnsi="PT Astra Serif" w:cs="Liberation Serif"/>
          <w:bCs/>
          <w:lang w:eastAsia="en-US"/>
        </w:rPr>
        <w:t xml:space="preserve"> </w:t>
      </w:r>
      <w:r w:rsidRPr="00720143">
        <w:rPr>
          <w:rFonts w:ascii="PT Astra Serif" w:eastAsia="Calibri" w:hAnsi="PT Astra Serif" w:cs="Liberation Serif"/>
          <w:bCs/>
          <w:lang w:eastAsia="en-US"/>
        </w:rPr>
        <w:t xml:space="preserve"> и принятию эффективных мер по ее урегулированию</w:t>
      </w:r>
    </w:p>
    <w:tbl>
      <w:tblPr>
        <w:tblW w:w="1531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3548"/>
        <w:gridCol w:w="28"/>
        <w:gridCol w:w="3936"/>
        <w:gridCol w:w="3294"/>
        <w:gridCol w:w="3510"/>
      </w:tblGrid>
      <w:tr w:rsidR="00784062" w:rsidRPr="00720143" w:rsidTr="00784062">
        <w:trPr>
          <w:trHeight w:val="688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Номер строки</w:t>
            </w:r>
          </w:p>
        </w:tc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Наименование мероприятия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Исполнители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Рекомендуемый срок исполнения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Ожидаемый результат</w:t>
            </w:r>
          </w:p>
        </w:tc>
      </w:tr>
      <w:tr w:rsidR="00784062" w:rsidRPr="00720143" w:rsidTr="00784062">
        <w:trPr>
          <w:trHeight w:val="261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1</w:t>
            </w:r>
          </w:p>
        </w:tc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5</w:t>
            </w:r>
          </w:p>
        </w:tc>
      </w:tr>
      <w:tr w:rsidR="00784062" w:rsidRPr="00720143" w:rsidTr="00784062">
        <w:trPr>
          <w:trHeight w:val="419"/>
          <w:jc w:val="center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 w:cs="Liberation Serif"/>
                <w:bCs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bCs/>
                <w:lang w:eastAsia="en-US"/>
              </w:rPr>
              <w:t>1. Анализ состояния дебиторской задолженности</w:t>
            </w:r>
          </w:p>
        </w:tc>
      </w:tr>
      <w:tr w:rsidR="00784062" w:rsidRPr="00720143" w:rsidTr="00784062">
        <w:trPr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1.1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Инвентаризация дебиторской задолженности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Пинеровского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МО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 xml:space="preserve">Ежеквартально до 25 числа </w:t>
            </w:r>
            <w:r w:rsidRPr="00720143">
              <w:rPr>
                <w:rFonts w:ascii="Liberation Serif" w:eastAsia="Calibri" w:hAnsi="Liberation Serif" w:cs="Liberation Serif"/>
                <w:lang w:eastAsia="en-US"/>
              </w:rPr>
              <w:t>месяца следующего за отчетным периодом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 xml:space="preserve">выявление по итогам инвентаризации сумм текущей, просроченной и долгосрочной дебиторской задолженности </w:t>
            </w:r>
          </w:p>
        </w:tc>
      </w:tr>
      <w:tr w:rsidR="00784062" w:rsidRPr="00720143" w:rsidTr="00784062">
        <w:trPr>
          <w:trHeight w:val="559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1.2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Анализ просроченной дебиторской задолженности по результатам проведенной инвентаризации</w:t>
            </w:r>
          </w:p>
          <w:p w:rsidR="00D00727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</w:p>
          <w:p w:rsidR="00D00727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</w:p>
          <w:p w:rsidR="00D00727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</w:p>
          <w:p w:rsidR="00D00727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</w:p>
          <w:p w:rsidR="00D00727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</w:p>
          <w:p w:rsidR="00D00727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</w:p>
          <w:p w:rsidR="00D00727" w:rsidRPr="00720143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Пинеровского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МО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 xml:space="preserve">Ежеквартально до 25 числа </w:t>
            </w:r>
            <w:r w:rsidRPr="00720143">
              <w:rPr>
                <w:rFonts w:ascii="Liberation Serif" w:eastAsia="Calibri" w:hAnsi="Liberation Serif" w:cs="Liberation Serif"/>
                <w:lang w:eastAsia="en-US"/>
              </w:rPr>
              <w:t>месяца следующего за отчетным периодом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784062" w:rsidRPr="00720143" w:rsidTr="00784062">
        <w:trPr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1.3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vertAlign w:val="superscript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 xml:space="preserve">Принятие решения о признании безнадежной к взысканию задолженности по платежам в бюджет и о ее списании </w:t>
            </w:r>
            <w:r w:rsidRPr="00720143">
              <w:rPr>
                <w:rFonts w:ascii="PT Astra Serif" w:eastAsia="Calibri" w:hAnsi="PT Astra Serif"/>
              </w:rPr>
              <w:t xml:space="preserve">(восстановлении) в </w:t>
            </w:r>
            <w:r w:rsidRPr="00720143">
              <w:rPr>
                <w:rFonts w:ascii="PT Astra Serif" w:eastAsia="Calibri" w:hAnsi="PT Astra Serif"/>
              </w:rPr>
              <w:lastRenderedPageBreak/>
              <w:t>соответствии со статьей 472 Бюджетного кодекса Российской Федерации.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Пинеровского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МО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 xml:space="preserve">Ежеквартально до 25 числа </w:t>
            </w:r>
            <w:r w:rsidRPr="00720143">
              <w:rPr>
                <w:rFonts w:ascii="Liberation Serif" w:eastAsia="Calibri" w:hAnsi="Liberation Serif" w:cs="Liberation Serif"/>
                <w:lang w:eastAsia="en-US"/>
              </w:rPr>
              <w:t>месяца следующего за отчетным периодом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784062" w:rsidRPr="00720143" w:rsidTr="00784062">
        <w:trPr>
          <w:trHeight w:val="407"/>
          <w:jc w:val="center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lastRenderedPageBreak/>
              <w:t xml:space="preserve">2. Мероприятия, направленные на недопущение </w:t>
            </w:r>
            <w:r w:rsidR="00D00727">
              <w:rPr>
                <w:rFonts w:ascii="PT Astra Serif" w:eastAsia="Calibri" w:hAnsi="PT Astra Serif" w:cs="Liberation Serif"/>
                <w:lang w:eastAsia="en-US"/>
              </w:rPr>
              <w:t xml:space="preserve">образования и роста </w:t>
            </w:r>
            <w:r w:rsidRPr="00720143">
              <w:rPr>
                <w:rFonts w:ascii="PT Astra Serif" w:eastAsia="Calibri" w:hAnsi="PT Astra Serif" w:cs="Liberation Serif"/>
                <w:lang w:eastAsia="en-US"/>
              </w:rPr>
              <w:t xml:space="preserve"> дебиторской задолженности</w:t>
            </w:r>
          </w:p>
        </w:tc>
      </w:tr>
      <w:tr w:rsidR="00784062" w:rsidRPr="00720143" w:rsidTr="00784062">
        <w:trPr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2.1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Индивидуальная работа с контрагентами (должниками), нарушающими финансовую дисциплину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Пинеровского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МО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в постоянном режиме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недопущение образования (роста) просроченной дебиторской задолженности</w:t>
            </w:r>
          </w:p>
        </w:tc>
      </w:tr>
      <w:tr w:rsidR="00784062" w:rsidRPr="00720143" w:rsidTr="00784062">
        <w:trPr>
          <w:trHeight w:val="397"/>
          <w:jc w:val="center"/>
        </w:trPr>
        <w:tc>
          <w:tcPr>
            <w:tcW w:w="1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0727" w:rsidRDefault="00D00727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 w:cs="Liberation Serif"/>
                <w:bCs/>
                <w:lang w:eastAsia="en-US"/>
              </w:rPr>
            </w:pPr>
          </w:p>
          <w:p w:rsidR="00D00727" w:rsidRDefault="00D00727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 w:cs="Liberation Serif"/>
                <w:bCs/>
                <w:lang w:eastAsia="en-US"/>
              </w:rPr>
            </w:pPr>
          </w:p>
          <w:p w:rsidR="00784062" w:rsidRPr="00720143" w:rsidRDefault="00D00727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 w:cs="Liberation Serif"/>
                <w:bCs/>
                <w:lang w:eastAsia="en-US"/>
              </w:rPr>
            </w:pPr>
            <w:r>
              <w:rPr>
                <w:rFonts w:ascii="PT Astra Serif" w:eastAsia="Calibri" w:hAnsi="PT Astra Serif" w:cs="Liberation Serif"/>
                <w:bCs/>
                <w:lang w:eastAsia="en-US"/>
              </w:rPr>
              <w:t>3</w:t>
            </w:r>
            <w:r w:rsidR="00784062" w:rsidRPr="00720143">
              <w:rPr>
                <w:rFonts w:ascii="PT Astra Serif" w:eastAsia="Calibri" w:hAnsi="PT Astra Serif" w:cs="Liberation Serif"/>
                <w:bCs/>
                <w:lang w:eastAsia="en-US"/>
              </w:rPr>
              <w:t>. Мероприятия, направленные на прину</w:t>
            </w:r>
            <w:r>
              <w:rPr>
                <w:rFonts w:ascii="PT Astra Serif" w:eastAsia="Calibri" w:hAnsi="PT Astra Serif" w:cs="Liberation Serif"/>
                <w:bCs/>
                <w:lang w:eastAsia="en-US"/>
              </w:rPr>
              <w:t xml:space="preserve">дительное взыскание </w:t>
            </w:r>
            <w:r w:rsidR="00784062" w:rsidRPr="00720143">
              <w:rPr>
                <w:rFonts w:ascii="PT Astra Serif" w:eastAsia="Calibri" w:hAnsi="PT Astra Serif" w:cs="Liberation Serif"/>
                <w:bCs/>
                <w:lang w:eastAsia="en-US"/>
              </w:rPr>
              <w:t xml:space="preserve"> дебиторской задолженности</w:t>
            </w:r>
          </w:p>
        </w:tc>
      </w:tr>
      <w:tr w:rsidR="00784062" w:rsidRPr="00720143" w:rsidTr="00784062">
        <w:trPr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D00727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>
              <w:rPr>
                <w:rFonts w:ascii="PT Astra Serif" w:eastAsia="Calibri" w:hAnsi="PT Astra Serif" w:cs="Liberation Serif"/>
                <w:lang w:eastAsia="en-US"/>
              </w:rPr>
              <w:t>3</w:t>
            </w:r>
            <w:r w:rsidR="00784062" w:rsidRPr="00720143">
              <w:rPr>
                <w:rFonts w:ascii="PT Astra Serif" w:eastAsia="Calibri" w:hAnsi="PT Astra Serif" w:cs="Liberation Serif"/>
                <w:lang w:eastAsia="en-US"/>
              </w:rPr>
              <w:t>.1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Направление исковых за</w:t>
            </w:r>
            <w:r w:rsidR="00D00727">
              <w:rPr>
                <w:rFonts w:ascii="PT Astra Serif" w:eastAsia="Calibri" w:hAnsi="PT Astra Serif" w:cs="Liberation Serif"/>
                <w:lang w:eastAsia="en-US"/>
              </w:rPr>
              <w:t xml:space="preserve">явлений о взыскании </w:t>
            </w:r>
            <w:r w:rsidRPr="00720143">
              <w:rPr>
                <w:rFonts w:ascii="PT Astra Serif" w:eastAsia="Calibri" w:hAnsi="PT Astra Serif" w:cs="Liberation Serif"/>
                <w:lang w:eastAsia="en-US"/>
              </w:rPr>
              <w:t xml:space="preserve"> дебиторской задолженности.</w:t>
            </w:r>
          </w:p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Пинеровского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МО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b/>
                <w:bCs/>
                <w:lang w:eastAsia="en-US"/>
              </w:rPr>
              <w:t xml:space="preserve">не позднее </w:t>
            </w:r>
            <w:r w:rsidRPr="00720143">
              <w:rPr>
                <w:rFonts w:ascii="PT Astra Serif" w:eastAsia="Calibri" w:hAnsi="PT Astra Serif" w:cs="Liberation Serif"/>
                <w:lang w:eastAsia="en-US"/>
              </w:rPr>
              <w:t xml:space="preserve">срока, установленного действующим регламентом реализации полномочий администратора доходов по взысканию дебиторской задолженности по платежам в бюджет, пеням и штрафам по ним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784062" w:rsidRPr="00720143" w:rsidTr="00784062">
        <w:trPr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D00727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>
              <w:rPr>
                <w:rFonts w:ascii="PT Astra Serif" w:eastAsia="Calibri" w:hAnsi="PT Astra Serif" w:cs="Liberation Serif"/>
                <w:lang w:eastAsia="en-US"/>
              </w:rPr>
              <w:t>3.2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Направление исполнительных документов в службу судебных приставов.</w:t>
            </w:r>
          </w:p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</w:p>
          <w:p w:rsidR="00D00727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</w:p>
          <w:p w:rsidR="00D00727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</w:p>
          <w:p w:rsidR="00D00727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Пинеровского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МО</w:t>
            </w:r>
          </w:p>
          <w:p w:rsidR="00D00727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</w:p>
          <w:p w:rsidR="00D00727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</w:p>
          <w:p w:rsidR="00D00727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</w:p>
          <w:p w:rsidR="00D00727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</w:p>
          <w:p w:rsidR="00D00727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</w:p>
          <w:p w:rsidR="00D00727" w:rsidRPr="00720143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b/>
                <w:bCs/>
                <w:lang w:eastAsia="en-US"/>
              </w:rPr>
              <w:t xml:space="preserve">не позднее </w:t>
            </w:r>
            <w:r w:rsidRPr="00720143">
              <w:rPr>
                <w:rFonts w:ascii="PT Astra Serif" w:eastAsia="Calibri" w:hAnsi="PT Astra Serif" w:cs="Liberation Serif"/>
                <w:lang w:eastAsia="en-US"/>
              </w:rPr>
              <w:t xml:space="preserve">срока, установленного действующим регламентом реализации полномочий администратора доходов по взысканию дебиторской задолженности по платежам в бюджет, пеням и штрафам по ним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784062" w:rsidRPr="00720143" w:rsidTr="00784062">
        <w:trPr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D00727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>
              <w:rPr>
                <w:rFonts w:ascii="PT Astra Serif" w:eastAsia="Calibri" w:hAnsi="PT Astra Serif" w:cs="Liberation Serif"/>
                <w:lang w:eastAsia="en-US"/>
              </w:rPr>
              <w:t>3.3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</w:t>
            </w:r>
            <w:r w:rsidRPr="00720143">
              <w:rPr>
                <w:rFonts w:ascii="PT Astra Serif" w:eastAsia="Calibri" w:hAnsi="PT Astra Serif" w:cs="Liberation Serif"/>
                <w:lang w:eastAsia="en-US"/>
              </w:rPr>
              <w:lastRenderedPageBreak/>
              <w:t>на сайте Федеральной службы судебных приставов России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Пинеровского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МО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в постоянном режиме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обеспечение своевременного взыскания денежных средств</w:t>
            </w:r>
          </w:p>
        </w:tc>
      </w:tr>
      <w:tr w:rsidR="00784062" w:rsidRPr="00720143" w:rsidTr="00784062">
        <w:trPr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D00727" w:rsidP="00784062">
            <w:pPr>
              <w:suppressAutoHyphens/>
              <w:autoSpaceDN w:val="0"/>
              <w:jc w:val="center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>
              <w:rPr>
                <w:rFonts w:ascii="PT Astra Serif" w:eastAsia="Calibri" w:hAnsi="PT Astra Serif" w:cs="Liberation Serif"/>
                <w:lang w:eastAsia="en-US"/>
              </w:rPr>
              <w:lastRenderedPageBreak/>
              <w:t>3.4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Взаимодействие с территориальным органом ФССП России,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D00727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Пинеровского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МО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в постоянном режиме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062" w:rsidRPr="00720143" w:rsidRDefault="00784062" w:rsidP="00784062">
            <w:pPr>
              <w:suppressAutoHyphens/>
              <w:autoSpaceDN w:val="0"/>
              <w:textAlignment w:val="baseline"/>
              <w:rPr>
                <w:rFonts w:ascii="PT Astra Serif" w:eastAsia="Calibri" w:hAnsi="PT Astra Serif" w:cs="Liberation Serif"/>
                <w:lang w:eastAsia="en-US"/>
              </w:rPr>
            </w:pPr>
            <w:r w:rsidRPr="00720143">
              <w:rPr>
                <w:rFonts w:ascii="PT Astra Serif" w:eastAsia="Calibri" w:hAnsi="PT Astra Serif" w:cs="Liberation Serif"/>
                <w:lang w:eastAsia="en-US"/>
              </w:rPr>
              <w:t>обеспечение своевременного взыскания денежных средств</w:t>
            </w:r>
          </w:p>
        </w:tc>
      </w:tr>
    </w:tbl>
    <w:p w:rsidR="008A6FC9" w:rsidRDefault="008A6FC9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D00727" w:rsidRDefault="00D00727"/>
    <w:p w:rsidR="004F62B9" w:rsidRDefault="004F62B9"/>
    <w:p w:rsidR="00D00727" w:rsidRPr="00D00727" w:rsidRDefault="00D00727" w:rsidP="00D00727"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720143">
        <w:rPr>
          <w:rFonts w:ascii="PT Astra Serif" w:hAnsi="PT Astra Serif" w:cs="Liberation Serif"/>
          <w:sz w:val="18"/>
          <w:szCs w:val="18"/>
        </w:rPr>
        <w:t>Приложение № 1</w:t>
      </w:r>
    </w:p>
    <w:p w:rsidR="00D00727" w:rsidRDefault="00D00727" w:rsidP="00D00727">
      <w:pPr>
        <w:tabs>
          <w:tab w:val="left" w:pos="9214"/>
        </w:tabs>
        <w:suppressAutoHyphens/>
        <w:autoSpaceDN w:val="0"/>
        <w:spacing w:before="120" w:after="240"/>
        <w:ind w:left="10631"/>
        <w:textAlignment w:val="baseline"/>
        <w:rPr>
          <w:rFonts w:ascii="PT Astra Serif" w:eastAsia="Calibri" w:hAnsi="PT Astra Serif" w:cs="Liberation Serif"/>
          <w:sz w:val="18"/>
          <w:szCs w:val="18"/>
          <w:lang w:eastAsia="en-US"/>
        </w:rPr>
      </w:pPr>
      <w:r w:rsidRPr="00720143">
        <w:rPr>
          <w:rFonts w:ascii="PT Astra Serif" w:eastAsia="Calibri" w:hAnsi="PT Astra Serif" w:cs="Liberation Serif"/>
          <w:sz w:val="18"/>
          <w:szCs w:val="18"/>
          <w:lang w:eastAsia="en-US"/>
        </w:rPr>
        <w:t>Плану мероприятий («дорожной карте»)</w:t>
      </w:r>
      <w:r w:rsidRPr="00386F47">
        <w:rPr>
          <w:rFonts w:ascii="PT Astra Serif" w:eastAsia="Calibri" w:hAnsi="PT Astra Serif" w:cs="Liberation Serif"/>
          <w:sz w:val="18"/>
          <w:szCs w:val="18"/>
          <w:lang w:eastAsia="en-US"/>
        </w:rPr>
        <w:br/>
      </w:r>
      <w:r w:rsidRPr="00720143">
        <w:rPr>
          <w:rFonts w:ascii="PT Astra Serif" w:eastAsia="Calibri" w:hAnsi="PT Astra Serif" w:cs="Liberation Serif"/>
          <w:sz w:val="18"/>
          <w:szCs w:val="18"/>
          <w:lang w:eastAsia="en-US"/>
        </w:rPr>
        <w:t>по взысканию дебиторской задолженности по платежам,</w:t>
      </w:r>
      <w:r w:rsidRPr="00386F47">
        <w:rPr>
          <w:rFonts w:ascii="PT Astra Serif" w:eastAsia="Calibri" w:hAnsi="PT Astra Serif" w:cs="Liberation Serif"/>
          <w:sz w:val="18"/>
          <w:szCs w:val="18"/>
          <w:lang w:eastAsia="en-US"/>
        </w:rPr>
        <w:br/>
      </w:r>
      <w:r w:rsidRPr="00720143">
        <w:rPr>
          <w:rFonts w:ascii="PT Astra Serif" w:eastAsia="Calibri" w:hAnsi="PT Astra Serif" w:cs="Liberation Serif"/>
          <w:sz w:val="18"/>
          <w:szCs w:val="18"/>
          <w:lang w:eastAsia="en-US"/>
        </w:rPr>
        <w:t xml:space="preserve">формирующим доходную часть бюджета </w:t>
      </w:r>
      <w:proofErr w:type="spellStart"/>
      <w:r>
        <w:rPr>
          <w:rFonts w:ascii="PT Astra Serif" w:eastAsia="Calibri" w:hAnsi="PT Astra Serif" w:cs="Liberation Serif"/>
          <w:sz w:val="18"/>
          <w:szCs w:val="18"/>
          <w:lang w:eastAsia="en-US"/>
        </w:rPr>
        <w:t>Пинеровского</w:t>
      </w:r>
      <w:proofErr w:type="spellEnd"/>
      <w:r>
        <w:rPr>
          <w:rFonts w:ascii="PT Astra Serif" w:eastAsia="Calibri" w:hAnsi="PT Astra Serif" w:cs="Liberation Serif"/>
          <w:sz w:val="18"/>
          <w:szCs w:val="18"/>
          <w:lang w:eastAsia="en-US"/>
        </w:rPr>
        <w:t xml:space="preserve"> муниципального образования </w:t>
      </w:r>
      <w:proofErr w:type="spellStart"/>
      <w:r w:rsidRPr="00720143">
        <w:rPr>
          <w:rFonts w:ascii="PT Astra Serif" w:eastAsia="Calibri" w:hAnsi="PT Astra Serif" w:cs="Liberation Serif"/>
          <w:sz w:val="18"/>
          <w:szCs w:val="18"/>
          <w:lang w:eastAsia="en-US"/>
        </w:rPr>
        <w:t>Балашовского</w:t>
      </w:r>
      <w:proofErr w:type="spellEnd"/>
      <w:r w:rsidRPr="00720143">
        <w:rPr>
          <w:rFonts w:ascii="PT Astra Serif" w:eastAsia="Calibri" w:hAnsi="PT Astra Serif" w:cs="Liberation Serif"/>
          <w:sz w:val="18"/>
          <w:szCs w:val="18"/>
          <w:lang w:eastAsia="en-US"/>
        </w:rPr>
        <w:t xml:space="preserve"> муниципального района Саратовской области</w:t>
      </w:r>
    </w:p>
    <w:p w:rsidR="00D00727" w:rsidRPr="00720143" w:rsidRDefault="00D00727" w:rsidP="00D00727">
      <w:pPr>
        <w:autoSpaceDE w:val="0"/>
        <w:autoSpaceDN w:val="0"/>
        <w:jc w:val="center"/>
        <w:textAlignment w:val="baseline"/>
        <w:rPr>
          <w:rFonts w:ascii="PT Astra Serif" w:eastAsia="Calibri" w:hAnsi="PT Astra Serif" w:cs="Liberation Serif"/>
          <w:b/>
          <w:sz w:val="18"/>
          <w:szCs w:val="18"/>
          <w:lang w:eastAsia="en-US"/>
        </w:rPr>
      </w:pPr>
      <w:r w:rsidRPr="00720143">
        <w:rPr>
          <w:rFonts w:ascii="PT Astra Serif" w:eastAsia="Calibri" w:hAnsi="PT Astra Serif" w:cs="Liberation Serif"/>
          <w:b/>
          <w:sz w:val="18"/>
          <w:szCs w:val="18"/>
          <w:lang w:eastAsia="en-US"/>
        </w:rPr>
        <w:t>Информация о результатах проведенной претензионной и исковой работы за ___ квартал 20__ года</w:t>
      </w:r>
    </w:p>
    <w:tbl>
      <w:tblPr>
        <w:tblpPr w:leftFromText="180" w:rightFromText="180" w:vertAnchor="text" w:horzAnchor="margin" w:tblpXSpec="center" w:tblpY="196"/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121"/>
        <w:gridCol w:w="1045"/>
        <w:gridCol w:w="821"/>
        <w:gridCol w:w="1221"/>
        <w:gridCol w:w="820"/>
        <w:gridCol w:w="898"/>
        <w:gridCol w:w="853"/>
        <w:gridCol w:w="867"/>
        <w:gridCol w:w="949"/>
        <w:gridCol w:w="950"/>
        <w:gridCol w:w="1013"/>
        <w:gridCol w:w="1015"/>
        <w:gridCol w:w="1019"/>
        <w:gridCol w:w="1019"/>
        <w:gridCol w:w="836"/>
        <w:gridCol w:w="836"/>
      </w:tblGrid>
      <w:tr w:rsidR="00D00727" w:rsidRPr="00720143" w:rsidTr="003D09E7">
        <w:trPr>
          <w:trHeight w:val="330"/>
        </w:trPr>
        <w:tc>
          <w:tcPr>
            <w:tcW w:w="117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727" w:rsidRPr="00720143" w:rsidRDefault="00D00727" w:rsidP="003D09E7">
            <w:pPr>
              <w:autoSpaceDN w:val="0"/>
              <w:ind w:left="113" w:right="113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 xml:space="preserve">Наименование администратора доходов бюджета </w:t>
            </w:r>
            <w:proofErr w:type="spellStart"/>
            <w:r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Пинеровского</w:t>
            </w:r>
            <w:proofErr w:type="spellEnd"/>
            <w:r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Балашовского</w:t>
            </w:r>
            <w:proofErr w:type="spellEnd"/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 xml:space="preserve"> муниципального района, бюджета муниципа</w:t>
            </w:r>
            <w:r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льного образования р.п.Пинеровка</w:t>
            </w:r>
          </w:p>
        </w:tc>
        <w:tc>
          <w:tcPr>
            <w:tcW w:w="3244" w:type="dxa"/>
            <w:gridSpan w:val="3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Реквизиты муниципального правового акта (далее – МПА), об утверждении Регламента реализации полномочий администратора доходов по взысканию дебиторской задолженности по платежам в бюджет, пеням и штрафам по ним</w:t>
            </w:r>
          </w:p>
        </w:tc>
        <w:tc>
          <w:tcPr>
            <w:tcW w:w="3611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Направление претензий (требований)</w:t>
            </w:r>
          </w:p>
        </w:tc>
        <w:tc>
          <w:tcPr>
            <w:tcW w:w="412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Направление искового заявления в суд</w:t>
            </w:r>
          </w:p>
        </w:tc>
        <w:tc>
          <w:tcPr>
            <w:tcW w:w="3898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Исполнительные документы, подлежащие направлению в подразделение службы судебных приставов или кредитное учреждение для возбуждения исполнительного производства</w:t>
            </w:r>
          </w:p>
        </w:tc>
      </w:tr>
      <w:tr w:rsidR="00D00727" w:rsidRPr="00720143" w:rsidTr="003D09E7">
        <w:trPr>
          <w:trHeight w:val="651"/>
        </w:trPr>
        <w:tc>
          <w:tcPr>
            <w:tcW w:w="117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3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727" w:rsidRPr="00720143" w:rsidRDefault="00D00727" w:rsidP="003D09E7">
            <w:pPr>
              <w:autoSpaceDN w:val="0"/>
              <w:ind w:left="113" w:right="113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срок направления претензий (требований) с момента возникновения задолженности (по МПА)</w:t>
            </w:r>
          </w:p>
        </w:tc>
        <w:tc>
          <w:tcPr>
            <w:tcW w:w="94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727" w:rsidRPr="00720143" w:rsidRDefault="00D00727" w:rsidP="003D09E7">
            <w:pPr>
              <w:autoSpaceDN w:val="0"/>
              <w:ind w:left="113" w:right="113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количество случаев наличия оснований для направления претензии (требования)</w:t>
            </w:r>
          </w:p>
        </w:tc>
        <w:tc>
          <w:tcPr>
            <w:tcW w:w="180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727" w:rsidRPr="00720143" w:rsidRDefault="00D00727" w:rsidP="003D09E7">
            <w:pPr>
              <w:autoSpaceDN w:val="0"/>
              <w:ind w:left="113" w:right="113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срок направления искового заявления в суд с момента неисполнения обязательств (по МПА)</w:t>
            </w:r>
          </w:p>
        </w:tc>
        <w:tc>
          <w:tcPr>
            <w:tcW w:w="99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727" w:rsidRPr="00720143" w:rsidRDefault="00D00727" w:rsidP="003D09E7">
            <w:pPr>
              <w:autoSpaceDN w:val="0"/>
              <w:ind w:left="113" w:right="113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количество случаев наличия оснований для направления искового заявления в суд</w:t>
            </w:r>
          </w:p>
        </w:tc>
        <w:tc>
          <w:tcPr>
            <w:tcW w:w="213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898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</w:tr>
      <w:tr w:rsidR="00D00727" w:rsidRPr="00720143" w:rsidTr="003D09E7">
        <w:trPr>
          <w:trHeight w:val="330"/>
        </w:trPr>
        <w:tc>
          <w:tcPr>
            <w:tcW w:w="117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727" w:rsidRPr="00720143" w:rsidRDefault="00D00727" w:rsidP="003D09E7">
            <w:pPr>
              <w:autoSpaceDN w:val="0"/>
              <w:ind w:left="113" w:right="113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Наименование МПА</w:t>
            </w:r>
          </w:p>
        </w:tc>
        <w:tc>
          <w:tcPr>
            <w:tcW w:w="86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727" w:rsidRPr="00720143" w:rsidRDefault="00D00727" w:rsidP="003D09E7">
            <w:pPr>
              <w:autoSpaceDN w:val="0"/>
              <w:ind w:left="113" w:right="113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Дата МПА</w:t>
            </w:r>
          </w:p>
        </w:tc>
        <w:tc>
          <w:tcPr>
            <w:tcW w:w="128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727" w:rsidRPr="00720143" w:rsidRDefault="00D00727" w:rsidP="003D09E7">
            <w:pPr>
              <w:autoSpaceDN w:val="0"/>
              <w:ind w:left="113" w:right="113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Номер МПА</w:t>
            </w:r>
          </w:p>
        </w:tc>
        <w:tc>
          <w:tcPr>
            <w:tcW w:w="86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727" w:rsidRPr="00720143" w:rsidRDefault="00D00727" w:rsidP="003D09E7">
            <w:pPr>
              <w:autoSpaceDN w:val="0"/>
              <w:ind w:left="113" w:right="113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количество претензий (требований), направленных в пределах установленного срока</w:t>
            </w:r>
          </w:p>
        </w:tc>
        <w:tc>
          <w:tcPr>
            <w:tcW w:w="91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727" w:rsidRPr="00720143" w:rsidRDefault="00D00727" w:rsidP="003D09E7">
            <w:pPr>
              <w:autoSpaceDN w:val="0"/>
              <w:ind w:left="113" w:right="113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количество претензий (требований), направленных с нарушением установленного срока</w:t>
            </w:r>
          </w:p>
        </w:tc>
        <w:tc>
          <w:tcPr>
            <w:tcW w:w="99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727" w:rsidRPr="00720143" w:rsidRDefault="00D00727" w:rsidP="003D09E7">
            <w:pPr>
              <w:autoSpaceDN w:val="0"/>
              <w:ind w:left="113" w:right="113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количество исковых заявлений, направленных в суд в пределах установленного срока</w:t>
            </w:r>
          </w:p>
        </w:tc>
        <w:tc>
          <w:tcPr>
            <w:tcW w:w="106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727" w:rsidRPr="00720143" w:rsidRDefault="00D00727" w:rsidP="003D09E7">
            <w:pPr>
              <w:autoSpaceDN w:val="0"/>
              <w:ind w:left="113" w:right="113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количество исковых заявлений, направленных в суд с нарушением установленного срока</w:t>
            </w:r>
          </w:p>
        </w:tc>
        <w:tc>
          <w:tcPr>
            <w:tcW w:w="107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727" w:rsidRPr="00720143" w:rsidRDefault="00D00727" w:rsidP="003D09E7">
            <w:pPr>
              <w:autoSpaceDN w:val="0"/>
              <w:ind w:left="113" w:right="113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срок направления исполнительных документов (по МПА)</w:t>
            </w:r>
          </w:p>
        </w:tc>
        <w:tc>
          <w:tcPr>
            <w:tcW w:w="107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727" w:rsidRPr="00720143" w:rsidRDefault="00D00727" w:rsidP="003D09E7">
            <w:pPr>
              <w:autoSpaceDN w:val="0"/>
              <w:ind w:left="113" w:right="113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количество исполнительных документов, выданных судом и подлежащих направлению на принудительное взыскание</w:t>
            </w:r>
          </w:p>
        </w:tc>
        <w:tc>
          <w:tcPr>
            <w:tcW w:w="175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в том числе:</w:t>
            </w:r>
          </w:p>
        </w:tc>
      </w:tr>
      <w:tr w:rsidR="00D00727" w:rsidRPr="00720143" w:rsidTr="003D09E7">
        <w:trPr>
          <w:cantSplit/>
          <w:trHeight w:val="3079"/>
        </w:trPr>
        <w:tc>
          <w:tcPr>
            <w:tcW w:w="117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727" w:rsidRPr="00720143" w:rsidRDefault="00D00727" w:rsidP="003D09E7">
            <w:pPr>
              <w:autoSpaceDN w:val="0"/>
              <w:ind w:left="113" w:right="113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количество исполнительных документов, направленных в пределах установленного срока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00727" w:rsidRPr="00720143" w:rsidRDefault="00D00727" w:rsidP="003D09E7">
            <w:pPr>
              <w:autoSpaceDN w:val="0"/>
              <w:ind w:left="113" w:right="113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количество исполнительных документов, направленных с нарушением установленного срока</w:t>
            </w:r>
          </w:p>
        </w:tc>
      </w:tr>
      <w:tr w:rsidR="00D00727" w:rsidRPr="00720143" w:rsidTr="003D09E7">
        <w:trPr>
          <w:trHeight w:val="330"/>
        </w:trPr>
        <w:tc>
          <w:tcPr>
            <w:tcW w:w="11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16</w:t>
            </w:r>
          </w:p>
        </w:tc>
      </w:tr>
      <w:tr w:rsidR="00D00727" w:rsidRPr="00720143" w:rsidTr="003D09E7">
        <w:trPr>
          <w:trHeight w:val="330"/>
        </w:trPr>
        <w:tc>
          <w:tcPr>
            <w:tcW w:w="11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</w:tr>
      <w:tr w:rsidR="00D00727" w:rsidRPr="00720143" w:rsidTr="003D09E7">
        <w:trPr>
          <w:trHeight w:val="330"/>
        </w:trPr>
        <w:tc>
          <w:tcPr>
            <w:tcW w:w="11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bookmarkStart w:id="0" w:name="_Hlk138862497"/>
          </w:p>
        </w:tc>
        <w:tc>
          <w:tcPr>
            <w:tcW w:w="10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</w:tr>
      <w:tr w:rsidR="00D00727" w:rsidRPr="00720143" w:rsidTr="003D09E7">
        <w:trPr>
          <w:trHeight w:val="83"/>
        </w:trPr>
        <w:tc>
          <w:tcPr>
            <w:tcW w:w="442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 xml:space="preserve">Итого по главному администратору доходов бюджета </w:t>
            </w:r>
            <w:proofErr w:type="spellStart"/>
            <w:r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Пинеровского</w:t>
            </w:r>
            <w:proofErr w:type="spellEnd"/>
            <w:r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Балашовского</w:t>
            </w:r>
            <w:proofErr w:type="spellEnd"/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 xml:space="preserve"> муниципального района, бюджета муниципал</w:t>
            </w:r>
            <w:r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ьного образования р.п.Пинеровка</w:t>
            </w:r>
          </w:p>
        </w:tc>
        <w:tc>
          <w:tcPr>
            <w:tcW w:w="8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727" w:rsidRPr="00720143" w:rsidRDefault="00D00727" w:rsidP="003D09E7">
            <w:pPr>
              <w:autoSpaceDN w:val="0"/>
              <w:jc w:val="center"/>
              <w:textAlignment w:val="baseline"/>
              <w:rPr>
                <w:rFonts w:ascii="PT Astra Serif" w:hAnsi="PT Astra Serif" w:cs="Liberation Serif"/>
                <w:color w:val="000000"/>
                <w:sz w:val="18"/>
                <w:szCs w:val="18"/>
              </w:rPr>
            </w:pPr>
            <w:r w:rsidRPr="00720143">
              <w:rPr>
                <w:rFonts w:ascii="PT Astra Serif" w:hAnsi="PT Astra Serif" w:cs="Liberation Serif"/>
                <w:color w:val="000000"/>
                <w:sz w:val="18"/>
                <w:szCs w:val="18"/>
              </w:rPr>
              <w:t> </w:t>
            </w:r>
          </w:p>
        </w:tc>
      </w:tr>
    </w:tbl>
    <w:bookmarkEnd w:id="0"/>
    <w:p w:rsidR="00D00727" w:rsidRDefault="00D00727" w:rsidP="00D00727">
      <w:pPr>
        <w:tabs>
          <w:tab w:val="left" w:pos="2410"/>
          <w:tab w:val="left" w:pos="4536"/>
          <w:tab w:val="left" w:pos="7513"/>
        </w:tabs>
        <w:autoSpaceDE w:val="0"/>
        <w:autoSpaceDN w:val="0"/>
        <w:spacing w:before="120"/>
        <w:textAlignment w:val="baseline"/>
        <w:rPr>
          <w:rFonts w:ascii="PT Astra Serif" w:eastAsia="Calibri" w:hAnsi="PT Astra Serif" w:cs="Liberation Serif"/>
          <w:bCs/>
          <w:sz w:val="18"/>
          <w:szCs w:val="18"/>
          <w:lang w:eastAsia="en-US"/>
        </w:rPr>
      </w:pPr>
      <w:r w:rsidRPr="00720143">
        <w:rPr>
          <w:rFonts w:ascii="PT Astra Serif" w:eastAsia="Calibri" w:hAnsi="PT Astra Serif" w:cs="Liberation Serif"/>
          <w:bCs/>
          <w:sz w:val="18"/>
          <w:szCs w:val="18"/>
          <w:lang w:eastAsia="en-US"/>
        </w:rPr>
        <w:t>Руководитель</w:t>
      </w:r>
      <w:r>
        <w:rPr>
          <w:rFonts w:ascii="PT Astra Serif" w:eastAsia="Calibri" w:hAnsi="PT Astra Serif" w:cs="Liberation Serif"/>
          <w:bCs/>
          <w:sz w:val="18"/>
          <w:szCs w:val="18"/>
          <w:lang w:eastAsia="en-US"/>
        </w:rPr>
        <w:tab/>
      </w:r>
      <w:r w:rsidRPr="00720143">
        <w:rPr>
          <w:rFonts w:ascii="PT Astra Serif" w:eastAsia="Calibri" w:hAnsi="PT Astra Serif" w:cs="Liberation Serif"/>
          <w:bCs/>
          <w:sz w:val="18"/>
          <w:szCs w:val="18"/>
          <w:lang w:eastAsia="en-US"/>
        </w:rPr>
        <w:t>_____________________</w:t>
      </w:r>
      <w:r>
        <w:rPr>
          <w:rFonts w:ascii="PT Astra Serif" w:eastAsia="Calibri" w:hAnsi="PT Astra Serif" w:cs="Liberation Serif"/>
          <w:bCs/>
          <w:sz w:val="18"/>
          <w:szCs w:val="18"/>
          <w:lang w:eastAsia="en-US"/>
        </w:rPr>
        <w:tab/>
      </w:r>
      <w:r w:rsidRPr="00720143">
        <w:rPr>
          <w:rFonts w:ascii="PT Astra Serif" w:eastAsia="Calibri" w:hAnsi="PT Astra Serif" w:cs="Liberation Serif"/>
          <w:bCs/>
          <w:sz w:val="18"/>
          <w:szCs w:val="18"/>
          <w:lang w:eastAsia="en-US"/>
        </w:rPr>
        <w:t>/________________________/</w:t>
      </w:r>
    </w:p>
    <w:p w:rsidR="00D00727" w:rsidRPr="002B4237" w:rsidRDefault="00D00727" w:rsidP="00D00727">
      <w:pPr>
        <w:tabs>
          <w:tab w:val="left" w:pos="2410"/>
          <w:tab w:val="left" w:pos="4536"/>
          <w:tab w:val="left" w:pos="7513"/>
        </w:tabs>
        <w:autoSpaceDE w:val="0"/>
        <w:autoSpaceDN w:val="0"/>
        <w:textAlignment w:val="baseline"/>
        <w:rPr>
          <w:rFonts w:ascii="PT Astra Serif" w:eastAsia="Calibri" w:hAnsi="PT Astra Serif" w:cs="Liberation Serif"/>
          <w:bCs/>
          <w:sz w:val="18"/>
          <w:szCs w:val="18"/>
          <w:vertAlign w:val="superscript"/>
          <w:lang w:eastAsia="en-US"/>
        </w:rPr>
      </w:pPr>
      <w:r w:rsidRPr="002B4237">
        <w:rPr>
          <w:rFonts w:ascii="PT Astra Serif" w:eastAsia="Calibri" w:hAnsi="PT Astra Serif" w:cs="Liberation Serif"/>
          <w:bCs/>
          <w:sz w:val="18"/>
          <w:szCs w:val="18"/>
          <w:vertAlign w:val="superscript"/>
          <w:lang w:eastAsia="en-US"/>
        </w:rPr>
        <w:tab/>
        <w:t>(подпись)</w:t>
      </w:r>
      <w:r w:rsidRPr="002B4237">
        <w:rPr>
          <w:rFonts w:ascii="PT Astra Serif" w:eastAsia="Calibri" w:hAnsi="PT Astra Serif" w:cs="Liberation Serif"/>
          <w:bCs/>
          <w:sz w:val="18"/>
          <w:szCs w:val="18"/>
          <w:vertAlign w:val="superscript"/>
          <w:lang w:eastAsia="en-US"/>
        </w:rPr>
        <w:tab/>
        <w:t>(расшифровка подписи)</w:t>
      </w:r>
    </w:p>
    <w:p w:rsidR="00D00727" w:rsidRPr="00720143" w:rsidRDefault="00D00727" w:rsidP="00D00727">
      <w:pPr>
        <w:tabs>
          <w:tab w:val="left" w:pos="2410"/>
          <w:tab w:val="left" w:pos="4536"/>
          <w:tab w:val="left" w:pos="7513"/>
        </w:tabs>
        <w:autoSpaceDE w:val="0"/>
        <w:autoSpaceDN w:val="0"/>
        <w:textAlignment w:val="baseline"/>
        <w:rPr>
          <w:rFonts w:ascii="PT Astra Serif" w:eastAsia="Calibri" w:hAnsi="PT Astra Serif" w:cs="Liberation Serif"/>
          <w:bCs/>
          <w:sz w:val="18"/>
          <w:szCs w:val="18"/>
          <w:lang w:eastAsia="en-US"/>
        </w:rPr>
      </w:pPr>
      <w:r w:rsidRPr="00720143">
        <w:rPr>
          <w:rFonts w:ascii="PT Astra Serif" w:eastAsia="Calibri" w:hAnsi="PT Astra Serif" w:cs="Liberation Serif"/>
          <w:bCs/>
          <w:sz w:val="18"/>
          <w:szCs w:val="18"/>
          <w:lang w:eastAsia="en-US"/>
        </w:rPr>
        <w:t>Главный бухгалтер</w:t>
      </w:r>
      <w:r>
        <w:rPr>
          <w:rFonts w:ascii="PT Astra Serif" w:eastAsia="Calibri" w:hAnsi="PT Astra Serif" w:cs="Liberation Serif"/>
          <w:bCs/>
          <w:sz w:val="18"/>
          <w:szCs w:val="18"/>
          <w:lang w:eastAsia="en-US"/>
        </w:rPr>
        <w:tab/>
      </w:r>
      <w:r w:rsidRPr="00720143">
        <w:rPr>
          <w:rFonts w:ascii="PT Astra Serif" w:eastAsia="Calibri" w:hAnsi="PT Astra Serif" w:cs="Liberation Serif"/>
          <w:bCs/>
          <w:sz w:val="18"/>
          <w:szCs w:val="18"/>
          <w:lang w:eastAsia="en-US"/>
        </w:rPr>
        <w:t>_____________________</w:t>
      </w:r>
      <w:r>
        <w:rPr>
          <w:rFonts w:ascii="PT Astra Serif" w:eastAsia="Calibri" w:hAnsi="PT Astra Serif" w:cs="Liberation Serif"/>
          <w:bCs/>
          <w:sz w:val="18"/>
          <w:szCs w:val="18"/>
          <w:lang w:eastAsia="en-US"/>
        </w:rPr>
        <w:tab/>
      </w:r>
      <w:r w:rsidRPr="00720143">
        <w:rPr>
          <w:rFonts w:ascii="PT Astra Serif" w:eastAsia="Calibri" w:hAnsi="PT Astra Serif" w:cs="Liberation Serif"/>
          <w:bCs/>
          <w:sz w:val="18"/>
          <w:szCs w:val="18"/>
          <w:lang w:eastAsia="en-US"/>
        </w:rPr>
        <w:t>/________________________/</w:t>
      </w:r>
    </w:p>
    <w:p w:rsidR="00D00727" w:rsidRPr="002B4237" w:rsidRDefault="00D00727" w:rsidP="00D00727">
      <w:pPr>
        <w:tabs>
          <w:tab w:val="left" w:pos="2410"/>
          <w:tab w:val="left" w:pos="4536"/>
          <w:tab w:val="left" w:pos="7513"/>
        </w:tabs>
        <w:autoSpaceDE w:val="0"/>
        <w:autoSpaceDN w:val="0"/>
        <w:textAlignment w:val="baseline"/>
        <w:rPr>
          <w:rFonts w:ascii="PT Astra Serif" w:eastAsia="Calibri" w:hAnsi="PT Astra Serif" w:cs="Liberation Serif"/>
          <w:bCs/>
          <w:sz w:val="18"/>
          <w:szCs w:val="18"/>
          <w:vertAlign w:val="superscript"/>
          <w:lang w:eastAsia="en-US"/>
        </w:rPr>
      </w:pPr>
      <w:r w:rsidRPr="002B4237">
        <w:rPr>
          <w:rFonts w:ascii="PT Astra Serif" w:eastAsia="Calibri" w:hAnsi="PT Astra Serif" w:cs="Liberation Serif"/>
          <w:bCs/>
          <w:sz w:val="18"/>
          <w:szCs w:val="18"/>
          <w:vertAlign w:val="superscript"/>
          <w:lang w:eastAsia="en-US"/>
        </w:rPr>
        <w:tab/>
        <w:t>(подпись)</w:t>
      </w:r>
      <w:r w:rsidRPr="002B4237">
        <w:rPr>
          <w:rFonts w:ascii="PT Astra Serif" w:eastAsia="Calibri" w:hAnsi="PT Astra Serif" w:cs="Liberation Serif"/>
          <w:bCs/>
          <w:sz w:val="18"/>
          <w:szCs w:val="18"/>
          <w:vertAlign w:val="superscript"/>
          <w:lang w:eastAsia="en-US"/>
        </w:rPr>
        <w:tab/>
        <w:t>(расшифровка подписи)</w:t>
      </w:r>
    </w:p>
    <w:p w:rsidR="00D00727" w:rsidRPr="00E42683" w:rsidRDefault="00D00727" w:rsidP="00E42683">
      <w:pPr>
        <w:tabs>
          <w:tab w:val="left" w:pos="2410"/>
          <w:tab w:val="left" w:pos="4536"/>
          <w:tab w:val="left" w:pos="7513"/>
        </w:tabs>
        <w:autoSpaceDE w:val="0"/>
        <w:autoSpaceDN w:val="0"/>
        <w:textAlignment w:val="baseline"/>
        <w:rPr>
          <w:rFonts w:ascii="PT Astra Serif" w:eastAsia="Calibri" w:hAnsi="PT Astra Serif" w:cs="Liberation Serif"/>
          <w:bCs/>
          <w:sz w:val="18"/>
          <w:szCs w:val="18"/>
          <w:lang w:eastAsia="en-US"/>
        </w:rPr>
      </w:pPr>
      <w:r w:rsidRPr="00720143">
        <w:rPr>
          <w:rFonts w:ascii="PT Astra Serif" w:eastAsia="Calibri" w:hAnsi="PT Astra Serif" w:cs="Liberation Serif"/>
          <w:bCs/>
          <w:sz w:val="18"/>
          <w:szCs w:val="18"/>
          <w:lang w:eastAsia="en-US"/>
        </w:rPr>
        <w:t>Исполнитель:</w:t>
      </w:r>
      <w:r>
        <w:rPr>
          <w:rFonts w:ascii="PT Astra Serif" w:eastAsia="Calibri" w:hAnsi="PT Astra Serif" w:cs="Liberation Serif"/>
          <w:bCs/>
          <w:sz w:val="18"/>
          <w:szCs w:val="18"/>
          <w:lang w:eastAsia="en-US"/>
        </w:rPr>
        <w:tab/>
      </w:r>
      <w:r w:rsidRPr="00720143">
        <w:rPr>
          <w:rFonts w:ascii="PT Astra Serif" w:eastAsia="Calibri" w:hAnsi="PT Astra Serif" w:cs="Liberation Serif"/>
          <w:bCs/>
          <w:sz w:val="18"/>
          <w:szCs w:val="18"/>
          <w:lang w:eastAsia="en-US"/>
        </w:rPr>
        <w:t>_____________________</w:t>
      </w:r>
      <w:r>
        <w:rPr>
          <w:rFonts w:ascii="PT Astra Serif" w:eastAsia="Calibri" w:hAnsi="PT Astra Serif" w:cs="Liberation Serif"/>
          <w:bCs/>
          <w:sz w:val="18"/>
          <w:szCs w:val="18"/>
          <w:lang w:eastAsia="en-US"/>
        </w:rPr>
        <w:tab/>
      </w:r>
      <w:r w:rsidR="00F75EE4">
        <w:rPr>
          <w:rFonts w:ascii="PT Astra Serif" w:eastAsia="Calibri" w:hAnsi="PT Astra Serif" w:cs="Liberation Serif"/>
          <w:bCs/>
          <w:sz w:val="18"/>
          <w:szCs w:val="18"/>
          <w:lang w:eastAsia="en-US"/>
        </w:rPr>
        <w:t>/________________________</w:t>
      </w:r>
    </w:p>
    <w:sectPr w:rsidR="00D00727" w:rsidRPr="00E42683" w:rsidSect="00D00727">
      <w:pgSz w:w="16838" w:h="11906" w:orient="landscape"/>
      <w:pgMar w:top="426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1298"/>
    <w:multiLevelType w:val="hybridMultilevel"/>
    <w:tmpl w:val="A92EF5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D77F5"/>
    <w:multiLevelType w:val="hybridMultilevel"/>
    <w:tmpl w:val="A92EF5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784062"/>
    <w:rsid w:val="001A795C"/>
    <w:rsid w:val="004F62B9"/>
    <w:rsid w:val="00576490"/>
    <w:rsid w:val="006D2191"/>
    <w:rsid w:val="006F228B"/>
    <w:rsid w:val="00784062"/>
    <w:rsid w:val="007F048D"/>
    <w:rsid w:val="008A6FC9"/>
    <w:rsid w:val="00984F97"/>
    <w:rsid w:val="00D00727"/>
    <w:rsid w:val="00E42683"/>
    <w:rsid w:val="00F7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6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2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2024-04-01T11:09:00Z</cp:lastPrinted>
  <dcterms:created xsi:type="dcterms:W3CDTF">2024-03-25T04:51:00Z</dcterms:created>
  <dcterms:modified xsi:type="dcterms:W3CDTF">2024-04-01T11:25:00Z</dcterms:modified>
</cp:coreProperties>
</file>